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611B3" w14:textId="149887C3" w:rsidR="008819A9" w:rsidRPr="00086298" w:rsidRDefault="00245A3C" w:rsidP="008819A9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</w:t>
      </w:r>
      <w:r w:rsidR="00FB5EF1">
        <w:rPr>
          <w:rFonts w:ascii="Arial" w:eastAsia="MS Mincho" w:hAnsi="Arial" w:cs="Arial"/>
          <w:b/>
          <w:bCs/>
          <w:sz w:val="22"/>
          <w:lang w:val="en-GB"/>
        </w:rPr>
        <w:t>30</w:t>
      </w:r>
      <w:r w:rsidR="008819A9"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CB6160" w:rsidRPr="00CB6160">
        <w:rPr>
          <w:rFonts w:ascii="Arial" w:eastAsia="MS Mincho" w:hAnsi="Arial" w:cs="Arial"/>
          <w:b/>
          <w:bCs/>
          <w:sz w:val="22"/>
          <w:lang w:val="en-GB"/>
        </w:rPr>
        <w:t>R2-2504618</w:t>
      </w:r>
    </w:p>
    <w:p w14:paraId="10B1CF01" w14:textId="7269B5A7" w:rsidR="008819A9" w:rsidRDefault="00FB5EF1" w:rsidP="008819A9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FB5EF1">
        <w:rPr>
          <w:rFonts w:ascii="Arial" w:eastAsia="宋体" w:hAnsi="Arial" w:cs="Arial"/>
          <w:b/>
          <w:bCs/>
          <w:kern w:val="0"/>
          <w:sz w:val="22"/>
          <w:lang w:eastAsia="en-US"/>
        </w:rPr>
        <w:t>St Julian’s, Malta, May 19</w:t>
      </w:r>
      <w:r w:rsidRPr="00FB5EF1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Pr="00FB5EF1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23</w:t>
      </w:r>
      <w:r w:rsidRPr="00FB5EF1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rd</w:t>
      </w:r>
      <w:r w:rsidRPr="00FB5EF1">
        <w:rPr>
          <w:rFonts w:ascii="Arial" w:eastAsia="宋体" w:hAnsi="Arial" w:cs="Arial"/>
          <w:b/>
          <w:bCs/>
          <w:kern w:val="0"/>
          <w:sz w:val="22"/>
          <w:lang w:eastAsia="en-US"/>
        </w:rPr>
        <w:t>, 2025</w:t>
      </w:r>
    </w:p>
    <w:p w14:paraId="14EB3AEA" w14:textId="1910BC2F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3BC402EB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F105F3" w:rsidRPr="00F105F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</w:t>
      </w:r>
      <w:r w:rsidR="00373C6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on open issues about</w:t>
      </w:r>
      <w:r w:rsidR="00F105F3" w:rsidRPr="00F105F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CHO with candidate SCGs</w:t>
      </w:r>
    </w:p>
    <w:p w14:paraId="66EBB36C" w14:textId="2115AF96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4820B0" w:rsidRPr="004820B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8.10.2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27B6BCD4" w14:textId="332BC230" w:rsidR="00743D9D" w:rsidRDefault="00802C51" w:rsidP="003D5EFE">
      <w:pPr>
        <w:widowControl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 w:rsid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post-meeting email </w:t>
      </w:r>
      <w:r w:rsidR="00A8631F" w:rsidRP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[Post129</w:t>
      </w:r>
      <w:proofErr w:type="gramStart"/>
      <w:r w:rsidR="00A8631F" w:rsidRP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bis][</w:t>
      </w:r>
      <w:proofErr w:type="gramEnd"/>
      <w:r w:rsidR="00A8631F" w:rsidRP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603][SONMDT]</w:t>
      </w:r>
      <w:r w:rsidR="00743D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</w:t>
      </w:r>
      <w:r w:rsid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following open issue was concluded</w:t>
      </w:r>
      <w:r w:rsidR="003D5EF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regarding the </w:t>
      </w:r>
      <w:r w:rsidR="003D5EFE" w:rsidRPr="003D5EF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CHO with candidate SCGs</w:t>
      </w:r>
      <w:r w:rsidR="003D5EF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follow</w:t>
      </w:r>
      <w:r w:rsidR="006D43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3D5EF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A8631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B5B5F" w14:paraId="6F3B8865" w14:textId="77777777" w:rsidTr="00CB5B5F">
        <w:tc>
          <w:tcPr>
            <w:tcW w:w="9060" w:type="dxa"/>
          </w:tcPr>
          <w:p w14:paraId="312B8FE1" w14:textId="184DDF63" w:rsidR="00016622" w:rsidRPr="00802C51" w:rsidRDefault="00802C51" w:rsidP="00802C5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802C51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</w:rPr>
              <w:t>Proposal 1. Companies are invited to discuss the Open issue RRC-1 (i.e., the correlation of SHR and SPR and avoiding duplication of the information) in their contribution for the meeting RAN2#130.</w:t>
            </w:r>
          </w:p>
        </w:tc>
      </w:tr>
    </w:tbl>
    <w:p w14:paraId="6B26B6B7" w14:textId="2CA6865A" w:rsidR="00BB08D7" w:rsidRDefault="00BB08D7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above open issue</w:t>
      </w:r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</w:t>
      </w:r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nvolves sub-optimal execution of both CHO and CPC procedures, where one or more SHR/SPR triggering conditions are met for each conditional cell change procedure, including </w:t>
      </w:r>
      <w:proofErr w:type="spellStart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PCell</w:t>
      </w:r>
      <w:proofErr w:type="spellEnd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</w:t>
      </w:r>
      <w:proofErr w:type="spellStart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PSCell</w:t>
      </w:r>
      <w:proofErr w:type="spellEnd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In such scenario according to the offline discussions in RAN2#129bis, the UE may have to log redundant measurements (e.g., </w:t>
      </w:r>
      <w:proofErr w:type="spellStart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neighbour</w:t>
      </w:r>
      <w:proofErr w:type="spellEnd"/>
      <w:r w:rsidRPr="00BB08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cell measurements) in SHR and SPR. Such duplicated measurements may increase the UE reports overhead to the network, particularly if such scenarios happen frequently. </w:t>
      </w:r>
    </w:p>
    <w:p w14:paraId="5C0CE41D" w14:textId="2E6D9037" w:rsidR="00F606D4" w:rsidRDefault="00C631DA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5" w:name="_Hlk161928446"/>
      <w:r w:rsid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provide </w:t>
      </w:r>
      <w:r w:rsidR="005808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 </w:t>
      </w:r>
      <w:r w:rsidR="0084471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analysis </w:t>
      </w:r>
      <w:r w:rsidR="005808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of the above open issue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5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5AD8F833" w14:textId="41DF5A13" w:rsidR="00051873" w:rsidRDefault="00051873" w:rsidP="00FB5BC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he new field </w:t>
      </w:r>
      <w:proofErr w:type="spellStart"/>
      <w:r w:rsidR="006F3068" w:rsidRPr="006F3068">
        <w:rPr>
          <w:rFonts w:ascii="Times New Roman" w:hAnsi="Times New Roman" w:cs="Times New Roman"/>
          <w:i/>
          <w:kern w:val="0"/>
          <w:sz w:val="20"/>
          <w:szCs w:val="20"/>
        </w:rPr>
        <w:t>ChoWithCandidateSCGInfo</w:t>
      </w:r>
      <w:proofErr w:type="spellEnd"/>
      <w:r w:rsidR="006F3068">
        <w:rPr>
          <w:rFonts w:ascii="Times New Roman" w:hAnsi="Times New Roman" w:cs="Times New Roman"/>
          <w:kern w:val="0"/>
          <w:sz w:val="20"/>
          <w:szCs w:val="20"/>
        </w:rPr>
        <w:t xml:space="preserve"> in SHR/SPR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for the CHO with </w:t>
      </w:r>
      <w:r w:rsidRPr="00051873">
        <w:rPr>
          <w:rFonts w:ascii="Times New Roman" w:hAnsi="Times New Roman" w:cs="Times New Roman"/>
          <w:kern w:val="0"/>
          <w:sz w:val="20"/>
          <w:szCs w:val="20"/>
        </w:rPr>
        <w:t>candidate SCGs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copied as follows:</w:t>
      </w:r>
    </w:p>
    <w:p w14:paraId="309F21DD" w14:textId="77777777" w:rsidR="00051873" w:rsidRPr="003F7CBD" w:rsidRDefault="00051873" w:rsidP="00051873">
      <w:pPr>
        <w:keepNext/>
        <w:keepLines/>
        <w:spacing w:before="60" w:after="180"/>
        <w:jc w:val="center"/>
        <w:rPr>
          <w:b/>
          <w:bCs/>
          <w:i/>
          <w:iCs/>
        </w:rPr>
      </w:pPr>
      <w:proofErr w:type="spellStart"/>
      <w:r w:rsidRPr="003F7CBD">
        <w:rPr>
          <w:b/>
          <w:i/>
        </w:rPr>
        <w:t>ChoWithCandidateSCGInfo</w:t>
      </w:r>
      <w:proofErr w:type="spellEnd"/>
      <w:r w:rsidRPr="003F7CBD">
        <w:rPr>
          <w:b/>
        </w:rPr>
        <w:t xml:space="preserve"> information element</w:t>
      </w:r>
    </w:p>
    <w:p w14:paraId="4C1CA80B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proofErr w:type="spellStart"/>
      <w:proofErr w:type="gramStart"/>
      <w:r w:rsidRPr="003F7CBD">
        <w:rPr>
          <w:rFonts w:ascii="Courier New" w:hAnsi="Courier New" w:cs="Courier New"/>
          <w:sz w:val="15"/>
          <w:lang w:eastAsia="en-GB"/>
        </w:rPr>
        <w:t>ChoWithCandidateSCGInfo</w:t>
      </w:r>
      <w:proofErr w:type="spellEnd"/>
      <w:r w:rsidRPr="003F7CBD">
        <w:rPr>
          <w:rFonts w:ascii="Courier New" w:hAnsi="Courier New" w:cs="Courier New"/>
          <w:sz w:val="15"/>
          <w:lang w:eastAsia="en-GB"/>
        </w:rPr>
        <w:t>::</w:t>
      </w:r>
      <w:proofErr w:type="gramEnd"/>
      <w:r w:rsidRPr="003F7CBD">
        <w:rPr>
          <w:rFonts w:ascii="Courier New" w:hAnsi="Courier New" w:cs="Courier New"/>
          <w:sz w:val="15"/>
          <w:lang w:eastAsia="en-GB"/>
        </w:rPr>
        <w:t xml:space="preserve">=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SEQUENCE</w:t>
      </w:r>
      <w:r w:rsidRPr="003F7CBD">
        <w:rPr>
          <w:rFonts w:ascii="Courier New" w:hAnsi="Courier New" w:cs="Courier New"/>
          <w:sz w:val="15"/>
          <w:lang w:eastAsia="en-GB"/>
        </w:rPr>
        <w:t>{</w:t>
      </w:r>
    </w:p>
    <w:p w14:paraId="02679ED8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firstFulfilledConfig-r19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 xml:space="preserve">ENUMERATED </w:t>
      </w:r>
      <w:r w:rsidRPr="003F7CBD">
        <w:rPr>
          <w:rFonts w:ascii="Courier New" w:hAnsi="Courier New" w:cs="Courier New"/>
          <w:sz w:val="15"/>
          <w:lang w:eastAsia="en-GB"/>
        </w:rPr>
        <w:t>{</w:t>
      </w:r>
      <w:proofErr w:type="spellStart"/>
      <w:r w:rsidRPr="003F7CBD">
        <w:rPr>
          <w:rFonts w:ascii="Courier New" w:hAnsi="Courier New" w:cs="Courier New"/>
          <w:sz w:val="15"/>
          <w:lang w:eastAsia="en-GB"/>
        </w:rPr>
        <w:t>cho</w:t>
      </w:r>
      <w:proofErr w:type="spellEnd"/>
      <w:r w:rsidRPr="003F7CBD">
        <w:rPr>
          <w:rFonts w:ascii="Courier New" w:hAnsi="Courier New" w:cs="Courier New"/>
          <w:sz w:val="15"/>
          <w:lang w:eastAsia="en-GB"/>
        </w:rPr>
        <w:t xml:space="preserve">, </w:t>
      </w:r>
      <w:proofErr w:type="spellStart"/>
      <w:proofErr w:type="gramStart"/>
      <w:r w:rsidRPr="003F7CBD">
        <w:rPr>
          <w:rFonts w:ascii="Courier New" w:hAnsi="Courier New" w:cs="Courier New"/>
          <w:sz w:val="15"/>
          <w:lang w:eastAsia="en-GB"/>
        </w:rPr>
        <w:t>cpc</w:t>
      </w:r>
      <w:proofErr w:type="spellEnd"/>
      <w:r w:rsidRPr="003F7CBD">
        <w:rPr>
          <w:rFonts w:ascii="Courier New" w:hAnsi="Courier New" w:cs="Courier New"/>
          <w:sz w:val="15"/>
          <w:lang w:eastAsia="en-GB"/>
        </w:rPr>
        <w:t xml:space="preserve">}   </w:t>
      </w:r>
      <w:proofErr w:type="gramEnd"/>
      <w:r w:rsidRPr="003F7CBD">
        <w:rPr>
          <w:rFonts w:ascii="Courier New" w:hAnsi="Courier New" w:cs="Courier New"/>
          <w:sz w:val="15"/>
          <w:lang w:eastAsia="en-GB"/>
        </w:rPr>
        <w:t xml:space="preserve">   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OPTIONAL</w:t>
      </w:r>
      <w:r w:rsidRPr="003F7CBD">
        <w:rPr>
          <w:rFonts w:ascii="Courier New" w:hAnsi="Courier New" w:cs="Courier New"/>
          <w:sz w:val="15"/>
          <w:lang w:eastAsia="en-GB"/>
        </w:rPr>
        <w:t>,</w:t>
      </w:r>
    </w:p>
    <w:p w14:paraId="5C4566B6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timeBetweenFulfillment-r19                     TimeBetweenEvent-r17       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OPTIONAL</w:t>
      </w:r>
      <w:r w:rsidRPr="003F7CBD">
        <w:rPr>
          <w:rFonts w:ascii="Courier New" w:hAnsi="Courier New" w:cs="Courier New"/>
          <w:sz w:val="15"/>
          <w:lang w:eastAsia="en-GB"/>
        </w:rPr>
        <w:t>,</w:t>
      </w:r>
    </w:p>
    <w:p w14:paraId="6D822E55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color w:val="993366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timeBetweenLastFulfillmentAndEvent-r19         TimeBetweenEvent-r17       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OPTIONAL,</w:t>
      </w:r>
    </w:p>
    <w:p w14:paraId="36385808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PcellId-r19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CHOICE</w:t>
      </w:r>
      <w:r w:rsidRPr="003F7CBD">
        <w:rPr>
          <w:rFonts w:ascii="Courier New" w:hAnsi="Courier New" w:cs="Courier New"/>
          <w:sz w:val="15"/>
          <w:lang w:eastAsia="en-GB"/>
        </w:rPr>
        <w:t xml:space="preserve"> {</w:t>
      </w:r>
    </w:p>
    <w:p w14:paraId="2A960D24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    cellGlobalId-r19         CGI-Info-Logging-r16,</w:t>
      </w:r>
    </w:p>
    <w:p w14:paraId="5982D693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    pci-arfcn-r19            PCI-ARFCN-NR-r16</w:t>
      </w:r>
    </w:p>
    <w:p w14:paraId="0B6E9D99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</w:t>
      </w:r>
      <w:proofErr w:type="gramStart"/>
      <w:r w:rsidRPr="003F7CBD">
        <w:rPr>
          <w:rFonts w:ascii="Courier New" w:hAnsi="Courier New" w:cs="Courier New"/>
          <w:sz w:val="15"/>
          <w:lang w:eastAsia="en-GB"/>
        </w:rPr>
        <w:t xml:space="preserve">}   </w:t>
      </w:r>
      <w:proofErr w:type="gramEnd"/>
      <w:r w:rsidRPr="003F7CBD">
        <w:rPr>
          <w:rFonts w:ascii="Courier New" w:hAnsi="Courier New" w:cs="Courier New"/>
          <w:sz w:val="15"/>
          <w:lang w:eastAsia="en-GB"/>
        </w:rPr>
        <w:t xml:space="preserve">                                                                      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OPTIONAL,</w:t>
      </w:r>
    </w:p>
    <w:p w14:paraId="2DA0A20B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PScellId-r19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CHOICE</w:t>
      </w:r>
      <w:r w:rsidRPr="003F7CBD">
        <w:rPr>
          <w:rFonts w:ascii="Courier New" w:hAnsi="Courier New" w:cs="Courier New"/>
          <w:sz w:val="15"/>
          <w:lang w:eastAsia="en-GB"/>
        </w:rPr>
        <w:t xml:space="preserve"> {</w:t>
      </w:r>
    </w:p>
    <w:p w14:paraId="067540F6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    cellGlobalId-r19         CGI-Info-Logging-r16,</w:t>
      </w:r>
    </w:p>
    <w:p w14:paraId="5B49E359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    pci-arfcn-r19            PCI-ARFCN-NR-r16</w:t>
      </w:r>
    </w:p>
    <w:p w14:paraId="3CA3C033" w14:textId="77777777" w:rsidR="00051873" w:rsidRPr="003F7CBD" w:rsidRDefault="00051873" w:rsidP="000518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Courier New"/>
          <w:sz w:val="15"/>
          <w:lang w:eastAsia="en-GB"/>
        </w:rPr>
      </w:pPr>
      <w:r w:rsidRPr="003F7CBD">
        <w:rPr>
          <w:rFonts w:ascii="Courier New" w:hAnsi="Courier New" w:cs="Courier New"/>
          <w:sz w:val="15"/>
          <w:lang w:eastAsia="en-GB"/>
        </w:rPr>
        <w:t xml:space="preserve">    </w:t>
      </w:r>
      <w:proofErr w:type="gramStart"/>
      <w:r w:rsidRPr="003F7CBD">
        <w:rPr>
          <w:rFonts w:ascii="Courier New" w:hAnsi="Courier New" w:cs="Courier New"/>
          <w:sz w:val="15"/>
          <w:lang w:eastAsia="en-GB"/>
        </w:rPr>
        <w:t xml:space="preserve">}   </w:t>
      </w:r>
      <w:proofErr w:type="gramEnd"/>
      <w:r w:rsidRPr="003F7CBD">
        <w:rPr>
          <w:rFonts w:ascii="Courier New" w:hAnsi="Courier New" w:cs="Courier New"/>
          <w:sz w:val="15"/>
          <w:lang w:eastAsia="en-GB"/>
        </w:rPr>
        <w:t xml:space="preserve">                                                                                             </w:t>
      </w:r>
      <w:r w:rsidRPr="003F7CBD">
        <w:rPr>
          <w:rFonts w:ascii="Courier New" w:hAnsi="Courier New" w:cs="Courier New"/>
          <w:color w:val="993366"/>
          <w:sz w:val="15"/>
          <w:lang w:eastAsia="en-GB"/>
        </w:rPr>
        <w:t>OPTIONAL</w:t>
      </w:r>
      <w:r w:rsidRPr="003F7CBD">
        <w:rPr>
          <w:rFonts w:ascii="Courier New" w:hAnsi="Courier New" w:cs="Courier New"/>
          <w:sz w:val="15"/>
          <w:lang w:eastAsia="en-GB"/>
        </w:rPr>
        <w:t>,</w:t>
      </w:r>
    </w:p>
    <w:p w14:paraId="4E6029B6" w14:textId="77777777" w:rsidR="00020936" w:rsidRDefault="009C1841" w:rsidP="00FB5BC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It can be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observed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that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the UE will </w:t>
      </w:r>
      <w:r w:rsidR="004F6C8F">
        <w:rPr>
          <w:rFonts w:ascii="Times New Roman" w:hAnsi="Times New Roman" w:cs="Times New Roman"/>
          <w:kern w:val="0"/>
          <w:sz w:val="20"/>
          <w:szCs w:val="20"/>
        </w:rPr>
        <w:t xml:space="preserve">indicate the </w:t>
      </w:r>
      <w:r w:rsidR="00020936">
        <w:rPr>
          <w:rFonts w:ascii="Times New Roman" w:hAnsi="Times New Roman" w:cs="Times New Roman"/>
          <w:kern w:val="0"/>
          <w:sz w:val="20"/>
          <w:szCs w:val="20"/>
        </w:rPr>
        <w:t xml:space="preserve">candidate </w:t>
      </w:r>
      <w:proofErr w:type="spellStart"/>
      <w:r w:rsidR="00020936">
        <w:rPr>
          <w:rFonts w:ascii="Times New Roman" w:hAnsi="Times New Roman" w:cs="Times New Roman"/>
          <w:kern w:val="0"/>
          <w:sz w:val="20"/>
          <w:szCs w:val="20"/>
        </w:rPr>
        <w:t>PCell</w:t>
      </w:r>
      <w:proofErr w:type="spellEnd"/>
      <w:r w:rsidR="00020936">
        <w:rPr>
          <w:rFonts w:ascii="Times New Roman" w:hAnsi="Times New Roman" w:cs="Times New Roman"/>
          <w:kern w:val="0"/>
          <w:sz w:val="20"/>
          <w:szCs w:val="20"/>
        </w:rPr>
        <w:t xml:space="preserve"> and </w:t>
      </w:r>
      <w:proofErr w:type="spellStart"/>
      <w:r w:rsidR="00020936">
        <w:rPr>
          <w:rFonts w:ascii="Times New Roman" w:hAnsi="Times New Roman" w:cs="Times New Roman"/>
          <w:kern w:val="0"/>
          <w:sz w:val="20"/>
          <w:szCs w:val="20"/>
        </w:rPr>
        <w:t>PSCell</w:t>
      </w:r>
      <w:proofErr w:type="spellEnd"/>
      <w:r w:rsidR="00020936">
        <w:rPr>
          <w:rFonts w:ascii="Times New Roman" w:hAnsi="Times New Roman" w:cs="Times New Roman"/>
          <w:kern w:val="0"/>
          <w:sz w:val="20"/>
          <w:szCs w:val="20"/>
        </w:rPr>
        <w:t xml:space="preserve"> in both SHR and SPR, if any. In addition, the UE will record</w:t>
      </w:r>
    </w:p>
    <w:p w14:paraId="09DCC6DC" w14:textId="34473CA8" w:rsidR="009C1841" w:rsidRDefault="00020936" w:rsidP="00020936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>S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ource </w:t>
      </w:r>
      <w:proofErr w:type="spellStart"/>
      <w:r w:rsidRPr="00020936">
        <w:rPr>
          <w:rFonts w:ascii="Times New Roman" w:hAnsi="Times New Roman" w:cs="Times New Roman"/>
          <w:kern w:val="0"/>
          <w:sz w:val="20"/>
          <w:szCs w:val="20"/>
        </w:rPr>
        <w:t>PCell</w:t>
      </w:r>
      <w:proofErr w:type="spellEnd"/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and target </w:t>
      </w:r>
      <w:proofErr w:type="spellStart"/>
      <w:r w:rsidRPr="00020936">
        <w:rPr>
          <w:rFonts w:ascii="Times New Roman" w:hAnsi="Times New Roman" w:cs="Times New Roman"/>
          <w:kern w:val="0"/>
          <w:sz w:val="20"/>
          <w:szCs w:val="20"/>
        </w:rPr>
        <w:t>PCell</w:t>
      </w:r>
      <w:proofErr w:type="spellEnd"/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>in the SHR</w:t>
      </w:r>
      <w:r>
        <w:rPr>
          <w:rFonts w:ascii="Times New Roman" w:hAnsi="Times New Roman" w:cs="Times New Roman"/>
          <w:kern w:val="0"/>
          <w:sz w:val="20"/>
          <w:szCs w:val="20"/>
        </w:rPr>
        <w:t>;</w:t>
      </w:r>
    </w:p>
    <w:p w14:paraId="27383876" w14:textId="0CD24C25" w:rsidR="00020936" w:rsidRDefault="00020936" w:rsidP="00020936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ource </w:t>
      </w:r>
      <w:proofErr w:type="spellStart"/>
      <w:r w:rsidRPr="00020936">
        <w:rPr>
          <w:rFonts w:ascii="Times New Roman" w:hAnsi="Times New Roman" w:cs="Times New Roman"/>
          <w:kern w:val="0"/>
          <w:sz w:val="20"/>
          <w:szCs w:val="20"/>
        </w:rPr>
        <w:t>P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>Cell</w:t>
      </w:r>
      <w:proofErr w:type="spellEnd"/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and target </w:t>
      </w:r>
      <w:proofErr w:type="spellStart"/>
      <w:r w:rsidRPr="00020936">
        <w:rPr>
          <w:rFonts w:ascii="Times New Roman" w:hAnsi="Times New Roman" w:cs="Times New Roman"/>
          <w:kern w:val="0"/>
          <w:sz w:val="20"/>
          <w:szCs w:val="20"/>
        </w:rPr>
        <w:t>P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>Cell</w:t>
      </w:r>
      <w:proofErr w:type="spellEnd"/>
      <w:r w:rsidRPr="0002093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020936">
        <w:rPr>
          <w:rFonts w:ascii="Times New Roman" w:hAnsi="Times New Roman" w:cs="Times New Roman"/>
          <w:kern w:val="0"/>
          <w:sz w:val="20"/>
          <w:szCs w:val="20"/>
        </w:rPr>
        <w:t>in the SHR</w:t>
      </w:r>
      <w:r>
        <w:rPr>
          <w:rFonts w:ascii="Times New Roman" w:hAnsi="Times New Roman" w:cs="Times New Roman"/>
          <w:kern w:val="0"/>
          <w:sz w:val="20"/>
          <w:szCs w:val="20"/>
        </w:rPr>
        <w:t>;</w:t>
      </w:r>
    </w:p>
    <w:p w14:paraId="2BEEB56D" w14:textId="4571E6F7" w:rsidR="00020936" w:rsidRDefault="004959C6" w:rsidP="004959C6">
      <w:pPr>
        <w:widowControl/>
        <w:adjustRightInd w:val="0"/>
        <w:snapToGrid w:val="0"/>
        <w:spacing w:before="120" w:after="120" w:line="288" w:lineRule="auto"/>
        <w:jc w:val="center"/>
      </w:pPr>
      <w:r>
        <w:object w:dxaOrig="5496" w:dyaOrig="2400" w14:anchorId="36CD3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9pt;height:120pt" o:ole="">
            <v:imagedata r:id="rId11" o:title=""/>
          </v:shape>
          <o:OLEObject Type="Embed" ProgID="Visio.Drawing.15" ShapeID="_x0000_i1025" DrawAspect="Content" ObjectID="_1808311421" r:id="rId12"/>
        </w:object>
      </w:r>
    </w:p>
    <w:p w14:paraId="3DB66ECB" w14:textId="78A2AC31" w:rsidR="00C11911" w:rsidRPr="00C11911" w:rsidRDefault="00C11911" w:rsidP="004959C6">
      <w:pPr>
        <w:widowControl/>
        <w:adjustRightInd w:val="0"/>
        <w:snapToGrid w:val="0"/>
        <w:spacing w:before="120" w:after="120" w:line="288" w:lineRule="auto"/>
        <w:jc w:val="center"/>
        <w:rPr>
          <w:rFonts w:ascii="Arial" w:hAnsi="Arial" w:cs="Arial"/>
          <w:b/>
          <w:kern w:val="0"/>
          <w:sz w:val="20"/>
          <w:szCs w:val="20"/>
        </w:rPr>
      </w:pPr>
      <w:r w:rsidRPr="00C11911">
        <w:rPr>
          <w:rFonts w:ascii="Arial" w:hAnsi="Arial" w:cs="Arial"/>
          <w:b/>
          <w:kern w:val="0"/>
          <w:sz w:val="20"/>
          <w:szCs w:val="20"/>
        </w:rPr>
        <w:t>Figure 2-1: Example of potential issue</w:t>
      </w:r>
    </w:p>
    <w:p w14:paraId="78A60168" w14:textId="69B09807" w:rsidR="00735665" w:rsidRDefault="00735665" w:rsidP="007A581A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the above example, if the UE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generate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both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SHR and SPR, the SHR will include the following information:</w:t>
      </w:r>
    </w:p>
    <w:p w14:paraId="30BC1987" w14:textId="0BD573BD" w:rsidR="00735665" w:rsidRPr="005041FF" w:rsidRDefault="00735665" w:rsidP="0058781A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S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ource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1 and </w:t>
      </w: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T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arget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2</w:t>
      </w:r>
    </w:p>
    <w:p w14:paraId="16C5D24F" w14:textId="2CBB3F76" w:rsidR="00735665" w:rsidRPr="005041FF" w:rsidRDefault="00735665" w:rsidP="0058781A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C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andidate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2 and Candidate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PSCell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b </w:t>
      </w:r>
    </w:p>
    <w:p w14:paraId="267E6FFB" w14:textId="07F97A53" w:rsidR="00735665" w:rsidRPr="00735665" w:rsidRDefault="00735665" w:rsidP="0058781A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i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Condit</w:t>
      </w:r>
      <w:r w:rsidR="00A93F35"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ons are fulfilled based on </w:t>
      </w:r>
      <w:proofErr w:type="spellStart"/>
      <w:r w:rsidRPr="00735665">
        <w:rPr>
          <w:rFonts w:ascii="Times New Roman" w:hAnsi="Times New Roman" w:cs="Times New Roman"/>
          <w:i/>
          <w:kern w:val="0"/>
          <w:sz w:val="20"/>
          <w:szCs w:val="20"/>
        </w:rPr>
        <w:t>timeBetweenFulfillment</w:t>
      </w:r>
      <w:proofErr w:type="spellEnd"/>
    </w:p>
    <w:p w14:paraId="570FEBA4" w14:textId="1C3EC36A" w:rsidR="00022AD4" w:rsidRDefault="00A93F35" w:rsidP="00022AD4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</w:t>
      </w:r>
      <w:r w:rsidR="00022AD4">
        <w:rPr>
          <w:rFonts w:ascii="Times New Roman" w:hAnsi="Times New Roman" w:cs="Times New Roman"/>
          <w:kern w:val="0"/>
          <w:sz w:val="20"/>
          <w:szCs w:val="20"/>
        </w:rPr>
        <w:t>he SPR will include the following information:</w:t>
      </w:r>
    </w:p>
    <w:p w14:paraId="76188CF6" w14:textId="68E74488" w:rsidR="005041FF" w:rsidRPr="005041FF" w:rsidRDefault="005041FF" w:rsidP="005041FF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S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ource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PSCell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a and </w:t>
      </w: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T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arget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PSCell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b</w:t>
      </w:r>
    </w:p>
    <w:p w14:paraId="26E4ABEF" w14:textId="77777777" w:rsidR="005041FF" w:rsidRPr="005041FF" w:rsidRDefault="005041FF" w:rsidP="005041FF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5041FF">
        <w:rPr>
          <w:rFonts w:ascii="Times New Roman" w:hAnsi="Times New Roman" w:cs="Times New Roman" w:hint="eastAsia"/>
          <w:color w:val="FF0000"/>
          <w:kern w:val="0"/>
          <w:sz w:val="20"/>
          <w:szCs w:val="20"/>
        </w:rPr>
        <w:t>C</w:t>
      </w:r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andidate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2 and Candidate </w:t>
      </w:r>
      <w:proofErr w:type="spellStart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>PSCell</w:t>
      </w:r>
      <w:proofErr w:type="spellEnd"/>
      <w:r w:rsidRPr="005041FF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b </w:t>
      </w:r>
    </w:p>
    <w:p w14:paraId="2DA4BF53" w14:textId="637B953F" w:rsidR="005041FF" w:rsidRPr="00735665" w:rsidRDefault="005041FF" w:rsidP="005041FF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i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Condit</w:t>
      </w:r>
      <w:r w:rsidR="00A93F35"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ons are fulfilled based on </w:t>
      </w:r>
      <w:proofErr w:type="spellStart"/>
      <w:r w:rsidRPr="00735665">
        <w:rPr>
          <w:rFonts w:ascii="Times New Roman" w:hAnsi="Times New Roman" w:cs="Times New Roman"/>
          <w:i/>
          <w:kern w:val="0"/>
          <w:sz w:val="20"/>
          <w:szCs w:val="20"/>
        </w:rPr>
        <w:t>timeBetweenFulfillment</w:t>
      </w:r>
      <w:proofErr w:type="spellEnd"/>
    </w:p>
    <w:p w14:paraId="79BCD4A6" w14:textId="48CA3541" w:rsidR="00020936" w:rsidRPr="00020936" w:rsidRDefault="00BC1012" w:rsidP="00020936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information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highlighted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red, i</w:t>
      </w:r>
      <w:r w:rsidR="005041FF">
        <w:rPr>
          <w:rFonts w:ascii="Times New Roman" w:hAnsi="Times New Roman" w:cs="Times New Roman"/>
          <w:kern w:val="0"/>
          <w:sz w:val="20"/>
          <w:szCs w:val="20"/>
        </w:rPr>
        <w:t xml:space="preserve">f the NW </w:t>
      </w:r>
      <w:r w:rsidR="005041FF">
        <w:rPr>
          <w:rFonts w:ascii="Times New Roman" w:hAnsi="Times New Roman" w:cs="Times New Roman" w:hint="eastAsia"/>
          <w:kern w:val="0"/>
          <w:sz w:val="20"/>
          <w:szCs w:val="20"/>
        </w:rPr>
        <w:t>successful</w:t>
      </w:r>
      <w:r w:rsidR="005041FF">
        <w:rPr>
          <w:rFonts w:ascii="Times New Roman" w:hAnsi="Times New Roman" w:cs="Times New Roman"/>
          <w:kern w:val="0"/>
          <w:sz w:val="20"/>
          <w:szCs w:val="20"/>
        </w:rPr>
        <w:t xml:space="preserve">ly </w:t>
      </w:r>
      <w:r w:rsidR="005041FF">
        <w:rPr>
          <w:rFonts w:ascii="Times New Roman" w:hAnsi="Times New Roman" w:cs="Times New Roman" w:hint="eastAsia"/>
          <w:kern w:val="0"/>
          <w:sz w:val="20"/>
          <w:szCs w:val="20"/>
        </w:rPr>
        <w:t>retrieve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="005041FF">
        <w:rPr>
          <w:rFonts w:ascii="Times New Roman" w:hAnsi="Times New Roman" w:cs="Times New Roman"/>
          <w:kern w:val="0"/>
          <w:sz w:val="20"/>
          <w:szCs w:val="20"/>
        </w:rPr>
        <w:t xml:space="preserve"> both the SHR and SPR, the NW can </w:t>
      </w:r>
      <w:r w:rsidR="00FF4D44">
        <w:rPr>
          <w:rFonts w:ascii="Times New Roman" w:hAnsi="Times New Roman" w:cs="Times New Roman" w:hint="eastAsia"/>
          <w:kern w:val="0"/>
          <w:sz w:val="20"/>
          <w:szCs w:val="20"/>
        </w:rPr>
        <w:t>already</w:t>
      </w:r>
      <w:r w:rsidR="00FF4D44">
        <w:rPr>
          <w:rFonts w:ascii="Times New Roman" w:hAnsi="Times New Roman" w:cs="Times New Roman"/>
          <w:kern w:val="0"/>
          <w:sz w:val="20"/>
          <w:szCs w:val="20"/>
        </w:rPr>
        <w:t xml:space="preserve"> correlate </w:t>
      </w:r>
      <w:r w:rsidR="00FF4D44">
        <w:rPr>
          <w:rFonts w:ascii="Times New Roman" w:hAnsi="Times New Roman" w:cs="Times New Roman" w:hint="eastAsia"/>
          <w:kern w:val="0"/>
          <w:sz w:val="20"/>
          <w:szCs w:val="20"/>
        </w:rPr>
        <w:t>the</w:t>
      </w:r>
      <w:r w:rsidR="00FF4D44">
        <w:rPr>
          <w:rFonts w:ascii="Times New Roman" w:hAnsi="Times New Roman" w:cs="Times New Roman"/>
          <w:kern w:val="0"/>
          <w:sz w:val="20"/>
          <w:szCs w:val="20"/>
        </w:rPr>
        <w:t xml:space="preserve"> SHR and SPR based on</w:t>
      </w:r>
      <w:r w:rsidR="00A93F35">
        <w:rPr>
          <w:rFonts w:ascii="Times New Roman" w:hAnsi="Times New Roman" w:cs="Times New Roman"/>
          <w:kern w:val="0"/>
          <w:sz w:val="20"/>
          <w:szCs w:val="20"/>
        </w:rPr>
        <w:t xml:space="preserve"> the</w:t>
      </w:r>
      <w:r w:rsidR="00A93F35" w:rsidRPr="00A93F35">
        <w:t xml:space="preserve"> </w:t>
      </w:r>
      <w:r w:rsidR="00A93F35" w:rsidRPr="00A93F35">
        <w:rPr>
          <w:rFonts w:ascii="Times New Roman" w:hAnsi="Times New Roman" w:cs="Times New Roman"/>
          <w:kern w:val="0"/>
          <w:sz w:val="20"/>
          <w:szCs w:val="20"/>
        </w:rPr>
        <w:t>existing source/target cells information</w:t>
      </w:r>
      <w:r w:rsidR="00A93F35">
        <w:rPr>
          <w:rFonts w:ascii="Times New Roman" w:hAnsi="Times New Roman" w:cs="Times New Roman"/>
          <w:kern w:val="0"/>
          <w:sz w:val="20"/>
          <w:szCs w:val="20"/>
        </w:rPr>
        <w:t xml:space="preserve"> and</w:t>
      </w:r>
      <w:r w:rsidR="00FF4D44">
        <w:rPr>
          <w:rFonts w:ascii="Times New Roman" w:hAnsi="Times New Roman" w:cs="Times New Roman"/>
          <w:kern w:val="0"/>
          <w:sz w:val="20"/>
          <w:szCs w:val="20"/>
        </w:rPr>
        <w:t xml:space="preserve"> the paring information in </w:t>
      </w:r>
      <w:proofErr w:type="spellStart"/>
      <w:r w:rsidR="00FF4D44" w:rsidRPr="00FF4D44">
        <w:rPr>
          <w:rFonts w:ascii="Times New Roman" w:hAnsi="Times New Roman" w:cs="Times New Roman"/>
          <w:i/>
          <w:kern w:val="0"/>
          <w:sz w:val="20"/>
          <w:szCs w:val="20"/>
        </w:rPr>
        <w:t>ChoWithCandidateSCGInfo</w:t>
      </w:r>
      <w:proofErr w:type="spellEnd"/>
      <w:r w:rsidR="00FF4D44">
        <w:rPr>
          <w:rFonts w:ascii="Times New Roman" w:hAnsi="Times New Roman" w:cs="Times New Roman"/>
          <w:kern w:val="0"/>
          <w:sz w:val="20"/>
          <w:szCs w:val="20"/>
        </w:rPr>
        <w:t>.</w:t>
      </w:r>
      <w:r w:rsidR="00A93F35">
        <w:rPr>
          <w:rFonts w:ascii="Times New Roman" w:hAnsi="Times New Roman" w:cs="Times New Roman"/>
          <w:kern w:val="0"/>
          <w:sz w:val="20"/>
          <w:szCs w:val="20"/>
        </w:rPr>
        <w:t xml:space="preserve"> Therefore, </w:t>
      </w:r>
      <w:r w:rsidR="00A93F35" w:rsidRPr="00A93F35">
        <w:rPr>
          <w:rFonts w:ascii="Times New Roman" w:hAnsi="Times New Roman" w:cs="Times New Roman"/>
          <w:kern w:val="0"/>
          <w:sz w:val="20"/>
          <w:szCs w:val="20"/>
        </w:rPr>
        <w:t>no additional correlation information is needed.</w:t>
      </w:r>
    </w:p>
    <w:p w14:paraId="037CAA87" w14:textId="2C03D63A" w:rsidR="00BC1012" w:rsidRDefault="001B4FEF" w:rsidP="00BC1012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Proposal 1</w:t>
      </w:r>
      <w:r w:rsidR="00BC1012"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 w:rsidR="00BC1012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For</w:t>
      </w:r>
      <w:r w:rsid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="00BC1012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CHO with candidate SCGs</w:t>
      </w:r>
      <w:r w:rsidR="00BC1012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,</w:t>
      </w:r>
      <w:r w:rsidR="00BC1012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the NW can correlate </w:t>
      </w:r>
      <w:r w:rsidR="00BC1012" w:rsidRPr="00BC1012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the</w:t>
      </w:r>
      <w:r w:rsidR="00BC1012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SHR and SPR based on the </w:t>
      </w:r>
      <w:r w:rsidR="007970A6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existing source/target</w:t>
      </w:r>
      <w:r w:rsidR="00CE0079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cells</w:t>
      </w:r>
      <w:r w:rsidR="007970A6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info</w:t>
      </w:r>
      <w:r w:rsidR="00B04C08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rmation</w:t>
      </w:r>
      <w:r w:rsidR="007970A6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and the new </w:t>
      </w:r>
      <w:r w:rsidR="00BC1012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paring information</w:t>
      </w:r>
      <w:r w:rsidR="007970A6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="007970A6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(</w:t>
      </w:r>
      <w:r w:rsidR="00BC1012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in </w:t>
      </w:r>
      <w:proofErr w:type="spellStart"/>
      <w:r w:rsidR="00BC1012" w:rsidRPr="004E040E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ChoWithCandidateSCGInfo</w:t>
      </w:r>
      <w:proofErr w:type="spellEnd"/>
      <w:r w:rsidR="007970A6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)</w:t>
      </w:r>
      <w:r w:rsidR="00CE0079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.</w:t>
      </w:r>
      <w:r w:rsidR="00B62D7B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proofErr w:type="gramStart"/>
      <w:r w:rsidR="00CE0079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</w:t>
      </w:r>
      <w:r w:rsidR="00B62D7B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hus</w:t>
      </w:r>
      <w:proofErr w:type="gramEnd"/>
      <w:r w:rsidR="00B62D7B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no additional correlation information is needed.</w:t>
      </w:r>
    </w:p>
    <w:p w14:paraId="2A4500CC" w14:textId="1059636D" w:rsidR="0010693C" w:rsidRDefault="00DC548B" w:rsidP="00FB5BC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However,</w:t>
      </w:r>
      <w:r w:rsidR="007970A6">
        <w:rPr>
          <w:rFonts w:ascii="Times New Roman" w:hAnsi="Times New Roman" w:cs="Times New Roman"/>
          <w:kern w:val="0"/>
          <w:sz w:val="20"/>
          <w:szCs w:val="20"/>
        </w:rPr>
        <w:t xml:space="preserve"> we</w:t>
      </w:r>
      <w:r w:rsidR="0010693C">
        <w:rPr>
          <w:rFonts w:ascii="Times New Roman" w:hAnsi="Times New Roman" w:cs="Times New Roman"/>
          <w:kern w:val="0"/>
          <w:sz w:val="20"/>
          <w:szCs w:val="20"/>
        </w:rPr>
        <w:t xml:space="preserve"> think there is no need to further enhancement SHR/SPR procedures to </w:t>
      </w:r>
      <w:r w:rsidR="0010693C" w:rsidRPr="0010693C">
        <w:rPr>
          <w:rFonts w:ascii="Times New Roman" w:hAnsi="Times New Roman" w:cs="Times New Roman"/>
          <w:kern w:val="0"/>
          <w:sz w:val="20"/>
          <w:szCs w:val="20"/>
        </w:rPr>
        <w:t xml:space="preserve">avoid duplication of </w:t>
      </w:r>
      <w:r w:rsidR="0010693C">
        <w:rPr>
          <w:rFonts w:ascii="Times New Roman" w:hAnsi="Times New Roman" w:cs="Times New Roman"/>
          <w:kern w:val="0"/>
          <w:sz w:val="20"/>
          <w:szCs w:val="20"/>
        </w:rPr>
        <w:t>record</w:t>
      </w:r>
      <w:r w:rsidR="0010693C" w:rsidRPr="0010693C">
        <w:rPr>
          <w:rFonts w:ascii="Times New Roman" w:hAnsi="Times New Roman" w:cs="Times New Roman"/>
          <w:kern w:val="0"/>
          <w:sz w:val="20"/>
          <w:szCs w:val="20"/>
        </w:rPr>
        <w:t xml:space="preserve"> information</w:t>
      </w:r>
      <w:r w:rsidR="0010693C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890C2D">
        <w:rPr>
          <w:rFonts w:ascii="Times New Roman" w:hAnsi="Times New Roman" w:cs="Times New Roman"/>
          <w:kern w:val="0"/>
          <w:sz w:val="20"/>
          <w:szCs w:val="20"/>
        </w:rPr>
        <w:t>for</w:t>
      </w:r>
      <w:r w:rsidR="0010693C">
        <w:rPr>
          <w:rFonts w:ascii="Times New Roman" w:hAnsi="Times New Roman" w:cs="Times New Roman"/>
          <w:kern w:val="0"/>
          <w:sz w:val="20"/>
          <w:szCs w:val="20"/>
        </w:rPr>
        <w:t xml:space="preserve"> the following </w:t>
      </w:r>
      <w:r w:rsidR="0010693C">
        <w:rPr>
          <w:rFonts w:ascii="Times New Roman" w:hAnsi="Times New Roman" w:cs="Times New Roman" w:hint="eastAsia"/>
          <w:kern w:val="0"/>
          <w:sz w:val="20"/>
          <w:szCs w:val="20"/>
        </w:rPr>
        <w:t>reason</w:t>
      </w:r>
      <w:r w:rsidR="0010693C">
        <w:rPr>
          <w:rFonts w:ascii="Times New Roman" w:hAnsi="Times New Roman" w:cs="Times New Roman"/>
          <w:kern w:val="0"/>
          <w:sz w:val="20"/>
          <w:szCs w:val="20"/>
        </w:rPr>
        <w:t>s:</w:t>
      </w:r>
    </w:p>
    <w:p w14:paraId="3686112F" w14:textId="395E5DAE" w:rsidR="0010693C" w:rsidRDefault="0010693C" w:rsidP="00B0625D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10693C">
        <w:rPr>
          <w:rFonts w:ascii="Times New Roman" w:hAnsi="Times New Roman" w:cs="Times New Roman"/>
          <w:kern w:val="0"/>
          <w:sz w:val="20"/>
          <w:szCs w:val="20"/>
        </w:rPr>
        <w:t>S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 xml:space="preserve">uch </w:t>
      </w:r>
      <w:r w:rsidR="00890C2D">
        <w:rPr>
          <w:rFonts w:ascii="Times New Roman" w:hAnsi="Times New Roman" w:cs="Times New Roman"/>
          <w:kern w:val="0"/>
          <w:sz w:val="20"/>
          <w:szCs w:val="20"/>
        </w:rPr>
        <w:t xml:space="preserve">an 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>event (fulfi</w:t>
      </w:r>
      <w:r w:rsidR="00890C2D">
        <w:rPr>
          <w:rFonts w:ascii="Times New Roman" w:hAnsi="Times New Roman" w:cs="Times New Roman"/>
          <w:kern w:val="0"/>
          <w:sz w:val="20"/>
          <w:szCs w:val="20"/>
        </w:rPr>
        <w:t>l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 xml:space="preserve">lment of </w:t>
      </w:r>
      <w:r w:rsidR="00231188">
        <w:rPr>
          <w:rFonts w:ascii="Times New Roman" w:hAnsi="Times New Roman" w:cs="Times New Roman"/>
          <w:kern w:val="0"/>
          <w:sz w:val="20"/>
          <w:szCs w:val="20"/>
        </w:rPr>
        <w:t xml:space="preserve">both 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 xml:space="preserve">SHR and SPR triggering conditions in CHO with Candidate SCG) is not expected to happen frequently in </w:t>
      </w:r>
      <w:r w:rsidR="00890C2D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="007970A6" w:rsidRPr="0010693C">
        <w:rPr>
          <w:rFonts w:ascii="Times New Roman" w:hAnsi="Times New Roman" w:cs="Times New Roman" w:hint="eastAsia"/>
          <w:kern w:val="0"/>
          <w:sz w:val="20"/>
          <w:szCs w:val="20"/>
        </w:rPr>
        <w:t>real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970A6" w:rsidRPr="0010693C">
        <w:rPr>
          <w:rFonts w:ascii="Times New Roman" w:hAnsi="Times New Roman" w:cs="Times New Roman" w:hint="eastAsia"/>
          <w:kern w:val="0"/>
          <w:sz w:val="20"/>
          <w:szCs w:val="20"/>
        </w:rPr>
        <w:t>deployment</w:t>
      </w:r>
      <w:r w:rsidR="007970A6" w:rsidRPr="0010693C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02972682" w14:textId="4E9F3981" w:rsidR="0010693C" w:rsidRDefault="0010693C" w:rsidP="00B0625D">
      <w:pPr>
        <w:pStyle w:val="a7"/>
        <w:widowControl/>
        <w:numPr>
          <w:ilvl w:val="0"/>
          <w:numId w:val="4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Whether/when</w:t>
      </w:r>
      <w:r w:rsidR="00DC548B" w:rsidRPr="0010693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to retrieve the SHR and/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r SPR is up to NW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implementation</w:t>
      </w:r>
      <w:r w:rsidR="007C2D37">
        <w:rPr>
          <w:rFonts w:ascii="Times New Roman" w:hAnsi="Times New Roman" w:cs="Times New Roman"/>
          <w:kern w:val="0"/>
          <w:sz w:val="20"/>
          <w:szCs w:val="20"/>
        </w:rPr>
        <w:t>. The NW may request the SHR and SPR at different time</w:t>
      </w:r>
      <w:r w:rsidR="00085ED6">
        <w:rPr>
          <w:rFonts w:ascii="Times New Roman" w:hAnsi="Times New Roman" w:cs="Times New Roman"/>
          <w:kern w:val="0"/>
          <w:sz w:val="20"/>
          <w:szCs w:val="20"/>
        </w:rPr>
        <w:t>s</w:t>
      </w:r>
      <w:r w:rsidR="007C2D37">
        <w:rPr>
          <w:rFonts w:ascii="Times New Roman" w:hAnsi="Times New Roman" w:cs="Times New Roman"/>
          <w:kern w:val="0"/>
          <w:sz w:val="20"/>
          <w:szCs w:val="20"/>
        </w:rPr>
        <w:t>. From our understanding,</w:t>
      </w:r>
      <w:r w:rsidR="00B97253">
        <w:rPr>
          <w:rFonts w:ascii="Times New Roman" w:hAnsi="Times New Roman" w:cs="Times New Roman"/>
          <w:kern w:val="0"/>
          <w:sz w:val="20"/>
          <w:szCs w:val="20"/>
        </w:rPr>
        <w:t xml:space="preserve"> no need for UE to </w:t>
      </w:r>
      <w:r w:rsidR="00B97253">
        <w:rPr>
          <w:rFonts w:ascii="Times New Roman" w:hAnsi="Times New Roman" w:cs="Times New Roman" w:hint="eastAsia"/>
          <w:kern w:val="0"/>
          <w:sz w:val="20"/>
          <w:szCs w:val="20"/>
        </w:rPr>
        <w:t>monitor</w:t>
      </w:r>
      <w:r w:rsidR="00B97253">
        <w:rPr>
          <w:rFonts w:ascii="Times New Roman" w:hAnsi="Times New Roman" w:cs="Times New Roman"/>
          <w:kern w:val="0"/>
          <w:sz w:val="20"/>
          <w:szCs w:val="20"/>
        </w:rPr>
        <w:t>/check whether some information has already been sent to the NW.</w:t>
      </w:r>
      <w:bookmarkStart w:id="6" w:name="_GoBack"/>
      <w:bookmarkEnd w:id="6"/>
    </w:p>
    <w:p w14:paraId="72AD6992" w14:textId="4DAEF0BB" w:rsidR="0037050E" w:rsidRDefault="0037050E" w:rsidP="0037050E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1B4FEF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2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 w:rsidR="001B4FE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For</w:t>
      </w:r>
      <w:r w:rsidR="001B4FEF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="001B4FEF"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CHO with candidate SCGs</w:t>
      </w:r>
      <w:r w:rsidR="00D14680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, no need to consider avoiding duplicated information in SHR and SPR</w:t>
      </w:r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7BFA08ED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above analysis, we make the following proposals:</w:t>
      </w:r>
    </w:p>
    <w:p w14:paraId="14C26C28" w14:textId="77777777" w:rsidR="00231188" w:rsidRDefault="00231188" w:rsidP="00231188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lastRenderedPageBreak/>
        <w:t>Proposal 1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For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CHO with candidate SCGs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,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the NW can correlate </w:t>
      </w:r>
      <w:r w:rsidRPr="00BC1012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the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SHR and SPR based on the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existing source/target cells information and the new 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paring information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(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in </w:t>
      </w:r>
      <w:proofErr w:type="spellStart"/>
      <w:r w:rsidRPr="004E040E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ChoWithCandidateSCGInfo</w:t>
      </w:r>
      <w:proofErr w:type="spellEnd"/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). </w:t>
      </w:r>
      <w:proofErr w:type="gramStart"/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Thus</w:t>
      </w:r>
      <w:proofErr w:type="gramEnd"/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no additional correlation information is needed.</w:t>
      </w:r>
    </w:p>
    <w:p w14:paraId="07EA38B9" w14:textId="77777777" w:rsidR="00AC2798" w:rsidRDefault="00AC2798" w:rsidP="00AC2798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2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For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 </w:t>
      </w:r>
      <w:r w:rsidRPr="00BC1012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CHO with candidate SCGs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, no need to consider avoiding duplicated information in SHR and SPR</w:t>
      </w:r>
      <w:r w:rsidRPr="009D2B4E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636801A" w14:textId="1E96F1B0" w:rsidR="00F37FEA" w:rsidRDefault="00834B75" w:rsidP="00F37FE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1FC2B5B2" w14:textId="1CCA2E64" w:rsidR="00F37FEA" w:rsidRPr="00F37FEA" w:rsidRDefault="00F37FEA" w:rsidP="00F37FEA">
      <w:pPr>
        <w:rPr>
          <w:rFonts w:ascii="Times New Roman" w:hAnsi="Times New Roman" w:cs="Times New Roman"/>
          <w:sz w:val="20"/>
        </w:rPr>
      </w:pPr>
      <w:r w:rsidRPr="00F37FEA">
        <w:rPr>
          <w:rFonts w:ascii="Times New Roman" w:hAnsi="Times New Roman" w:cs="Times New Roman"/>
          <w:sz w:val="20"/>
        </w:rPr>
        <w:t>[1]</w:t>
      </w:r>
      <w:r w:rsidRPr="00F37FEA">
        <w:rPr>
          <w:rFonts w:ascii="Times New Roman" w:hAnsi="Times New Roman" w:cs="Times New Roman"/>
          <w:sz w:val="20"/>
        </w:rPr>
        <w:tab/>
        <w:t>R2-2504296</w:t>
      </w:r>
      <w:r w:rsidRPr="00F37FEA">
        <w:rPr>
          <w:rFonts w:ascii="Times New Roman" w:hAnsi="Times New Roman" w:cs="Times New Roman"/>
          <w:sz w:val="20"/>
        </w:rPr>
        <w:tab/>
        <w:t>Open Issues for NR RRC SONMDT features</w:t>
      </w:r>
      <w:r w:rsidRPr="00F37FEA">
        <w:rPr>
          <w:rFonts w:ascii="Times New Roman" w:hAnsi="Times New Roman" w:cs="Times New Roman"/>
          <w:sz w:val="20"/>
        </w:rPr>
        <w:tab/>
        <w:t>Ericsson</w:t>
      </w:r>
    </w:p>
    <w:sectPr w:rsidR="00F37FEA" w:rsidRPr="00F37FEA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19EC0" w14:textId="77777777" w:rsidR="00A40F7E" w:rsidRDefault="00A40F7E" w:rsidP="00BC75EF">
      <w:r>
        <w:separator/>
      </w:r>
    </w:p>
  </w:endnote>
  <w:endnote w:type="continuationSeparator" w:id="0">
    <w:p w14:paraId="3B2E33D7" w14:textId="77777777" w:rsidR="00A40F7E" w:rsidRDefault="00A40F7E" w:rsidP="00BC75EF">
      <w:r>
        <w:continuationSeparator/>
      </w:r>
    </w:p>
  </w:endnote>
  <w:endnote w:type="continuationNotice" w:id="1">
    <w:p w14:paraId="4945C1A2" w14:textId="77777777" w:rsidR="00A40F7E" w:rsidRDefault="00A40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5B329" w14:textId="77777777" w:rsidR="00A40F7E" w:rsidRDefault="00A40F7E" w:rsidP="00BC75EF">
      <w:r>
        <w:separator/>
      </w:r>
    </w:p>
  </w:footnote>
  <w:footnote w:type="continuationSeparator" w:id="0">
    <w:p w14:paraId="5E2A9C59" w14:textId="77777777" w:rsidR="00A40F7E" w:rsidRDefault="00A40F7E" w:rsidP="00BC75EF">
      <w:r>
        <w:continuationSeparator/>
      </w:r>
    </w:p>
  </w:footnote>
  <w:footnote w:type="continuationNotice" w:id="1">
    <w:p w14:paraId="1FB071A6" w14:textId="77777777" w:rsidR="00A40F7E" w:rsidRDefault="00A40F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6F5"/>
    <w:multiLevelType w:val="hybridMultilevel"/>
    <w:tmpl w:val="B06EE74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1E2CC9"/>
    <w:multiLevelType w:val="hybridMultilevel"/>
    <w:tmpl w:val="5CE667A2"/>
    <w:lvl w:ilvl="0" w:tplc="79BCC7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523231"/>
    <w:multiLevelType w:val="hybridMultilevel"/>
    <w:tmpl w:val="F59ACE5A"/>
    <w:lvl w:ilvl="0" w:tplc="ADD8D00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97EF4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106C1"/>
    <w:multiLevelType w:val="hybridMultilevel"/>
    <w:tmpl w:val="BA1C5186"/>
    <w:lvl w:ilvl="0" w:tplc="3796C71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D406D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FA27BE"/>
    <w:multiLevelType w:val="hybridMultilevel"/>
    <w:tmpl w:val="A99C4D54"/>
    <w:lvl w:ilvl="0" w:tplc="C01A3A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B1C09E9"/>
    <w:multiLevelType w:val="hybridMultilevel"/>
    <w:tmpl w:val="3EAE2D7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50478"/>
    <w:multiLevelType w:val="hybridMultilevel"/>
    <w:tmpl w:val="3D8CA240"/>
    <w:lvl w:ilvl="0" w:tplc="6BDC369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648B5"/>
    <w:multiLevelType w:val="hybridMultilevel"/>
    <w:tmpl w:val="0C72B9A8"/>
    <w:lvl w:ilvl="0" w:tplc="CE10CE2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6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24"/>
  </w:num>
  <w:num w:numId="4">
    <w:abstractNumId w:val="22"/>
  </w:num>
  <w:num w:numId="5">
    <w:abstractNumId w:val="34"/>
  </w:num>
  <w:num w:numId="6">
    <w:abstractNumId w:val="27"/>
  </w:num>
  <w:num w:numId="7">
    <w:abstractNumId w:val="21"/>
  </w:num>
  <w:num w:numId="8">
    <w:abstractNumId w:val="5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  <w:num w:numId="13">
    <w:abstractNumId w:val="1"/>
  </w:num>
  <w:num w:numId="14">
    <w:abstractNumId w:val="19"/>
  </w:num>
  <w:num w:numId="15">
    <w:abstractNumId w:val="12"/>
  </w:num>
  <w:num w:numId="16">
    <w:abstractNumId w:val="29"/>
  </w:num>
  <w:num w:numId="17">
    <w:abstractNumId w:val="17"/>
  </w:num>
  <w:num w:numId="18">
    <w:abstractNumId w:val="15"/>
  </w:num>
  <w:num w:numId="19">
    <w:abstractNumId w:val="28"/>
  </w:num>
  <w:num w:numId="20">
    <w:abstractNumId w:val="35"/>
  </w:num>
  <w:num w:numId="21">
    <w:abstractNumId w:val="23"/>
  </w:num>
  <w:num w:numId="22">
    <w:abstractNumId w:val="33"/>
  </w:num>
  <w:num w:numId="23">
    <w:abstractNumId w:val="37"/>
  </w:num>
  <w:num w:numId="24">
    <w:abstractNumId w:val="6"/>
  </w:num>
  <w:num w:numId="25">
    <w:abstractNumId w:val="8"/>
  </w:num>
  <w:num w:numId="26">
    <w:abstractNumId w:val="11"/>
  </w:num>
  <w:num w:numId="27">
    <w:abstractNumId w:val="18"/>
  </w:num>
  <w:num w:numId="28">
    <w:abstractNumId w:val="35"/>
  </w:num>
  <w:num w:numId="29">
    <w:abstractNumId w:val="38"/>
  </w:num>
  <w:num w:numId="30">
    <w:abstractNumId w:val="36"/>
  </w:num>
  <w:num w:numId="31">
    <w:abstractNumId w:val="31"/>
  </w:num>
  <w:num w:numId="32">
    <w:abstractNumId w:val="20"/>
  </w:num>
  <w:num w:numId="33">
    <w:abstractNumId w:val="14"/>
  </w:num>
  <w:num w:numId="34">
    <w:abstractNumId w:val="35"/>
  </w:num>
  <w:num w:numId="35">
    <w:abstractNumId w:val="4"/>
  </w:num>
  <w:num w:numId="36">
    <w:abstractNumId w:val="25"/>
  </w:num>
  <w:num w:numId="37">
    <w:abstractNumId w:val="16"/>
  </w:num>
  <w:num w:numId="38">
    <w:abstractNumId w:val="0"/>
  </w:num>
  <w:num w:numId="39">
    <w:abstractNumId w:val="7"/>
  </w:num>
  <w:num w:numId="40">
    <w:abstractNumId w:val="31"/>
  </w:num>
  <w:num w:numId="41">
    <w:abstractNumId w:val="31"/>
  </w:num>
  <w:num w:numId="42">
    <w:abstractNumId w:val="31"/>
  </w:num>
  <w:num w:numId="43">
    <w:abstractNumId w:val="13"/>
  </w:num>
  <w:num w:numId="44">
    <w:abstractNumId w:val="3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NK4FANYl/BgtAAAA"/>
  </w:docVars>
  <w:rsids>
    <w:rsidRoot w:val="001A4160"/>
    <w:rsid w:val="00000AD7"/>
    <w:rsid w:val="0000214D"/>
    <w:rsid w:val="00004B30"/>
    <w:rsid w:val="00004E14"/>
    <w:rsid w:val="0000561A"/>
    <w:rsid w:val="00007467"/>
    <w:rsid w:val="00007CA3"/>
    <w:rsid w:val="00011D0B"/>
    <w:rsid w:val="0001254C"/>
    <w:rsid w:val="00015AE7"/>
    <w:rsid w:val="00015F89"/>
    <w:rsid w:val="00016622"/>
    <w:rsid w:val="00017460"/>
    <w:rsid w:val="000200A5"/>
    <w:rsid w:val="0002058F"/>
    <w:rsid w:val="00020936"/>
    <w:rsid w:val="00021069"/>
    <w:rsid w:val="00021746"/>
    <w:rsid w:val="00021EE1"/>
    <w:rsid w:val="00022AD4"/>
    <w:rsid w:val="00023AA9"/>
    <w:rsid w:val="00025FEE"/>
    <w:rsid w:val="0002614D"/>
    <w:rsid w:val="00026910"/>
    <w:rsid w:val="00027A7F"/>
    <w:rsid w:val="000302BA"/>
    <w:rsid w:val="00030468"/>
    <w:rsid w:val="000331CB"/>
    <w:rsid w:val="00041557"/>
    <w:rsid w:val="000428B2"/>
    <w:rsid w:val="000462A1"/>
    <w:rsid w:val="000462C2"/>
    <w:rsid w:val="00051873"/>
    <w:rsid w:val="00051E93"/>
    <w:rsid w:val="00052B93"/>
    <w:rsid w:val="00053271"/>
    <w:rsid w:val="00054C0C"/>
    <w:rsid w:val="00055047"/>
    <w:rsid w:val="000556C6"/>
    <w:rsid w:val="0005600D"/>
    <w:rsid w:val="00056A19"/>
    <w:rsid w:val="00060B51"/>
    <w:rsid w:val="0006116B"/>
    <w:rsid w:val="000629C5"/>
    <w:rsid w:val="00066B37"/>
    <w:rsid w:val="0007013D"/>
    <w:rsid w:val="00070A58"/>
    <w:rsid w:val="000713BD"/>
    <w:rsid w:val="00071510"/>
    <w:rsid w:val="00072230"/>
    <w:rsid w:val="00073CC4"/>
    <w:rsid w:val="00074E46"/>
    <w:rsid w:val="00077F7C"/>
    <w:rsid w:val="00082140"/>
    <w:rsid w:val="00085ED6"/>
    <w:rsid w:val="000864DA"/>
    <w:rsid w:val="00086D74"/>
    <w:rsid w:val="00087260"/>
    <w:rsid w:val="00090A1D"/>
    <w:rsid w:val="00091D2A"/>
    <w:rsid w:val="00092FD7"/>
    <w:rsid w:val="00094C2F"/>
    <w:rsid w:val="00097920"/>
    <w:rsid w:val="000A358C"/>
    <w:rsid w:val="000B1969"/>
    <w:rsid w:val="000B53F2"/>
    <w:rsid w:val="000B671E"/>
    <w:rsid w:val="000C2E35"/>
    <w:rsid w:val="000C301F"/>
    <w:rsid w:val="000C307B"/>
    <w:rsid w:val="000C3C2D"/>
    <w:rsid w:val="000C5FF9"/>
    <w:rsid w:val="000C6DD6"/>
    <w:rsid w:val="000D07DD"/>
    <w:rsid w:val="000D12C1"/>
    <w:rsid w:val="000D27D3"/>
    <w:rsid w:val="000D283A"/>
    <w:rsid w:val="000D5EA5"/>
    <w:rsid w:val="000E03CD"/>
    <w:rsid w:val="000E1298"/>
    <w:rsid w:val="000E1890"/>
    <w:rsid w:val="000E1BEE"/>
    <w:rsid w:val="000E204F"/>
    <w:rsid w:val="000E290B"/>
    <w:rsid w:val="000E5001"/>
    <w:rsid w:val="000E55C7"/>
    <w:rsid w:val="000E792C"/>
    <w:rsid w:val="000F1491"/>
    <w:rsid w:val="000F228A"/>
    <w:rsid w:val="000F3095"/>
    <w:rsid w:val="000F5B8C"/>
    <w:rsid w:val="000F6E06"/>
    <w:rsid w:val="000F7EB6"/>
    <w:rsid w:val="001012B9"/>
    <w:rsid w:val="001040EB"/>
    <w:rsid w:val="0010578C"/>
    <w:rsid w:val="0010693C"/>
    <w:rsid w:val="0010699E"/>
    <w:rsid w:val="00111687"/>
    <w:rsid w:val="00112053"/>
    <w:rsid w:val="00113975"/>
    <w:rsid w:val="00114910"/>
    <w:rsid w:val="00117CAF"/>
    <w:rsid w:val="001216C0"/>
    <w:rsid w:val="00121CE3"/>
    <w:rsid w:val="00122CA9"/>
    <w:rsid w:val="00123267"/>
    <w:rsid w:val="001240BC"/>
    <w:rsid w:val="00124984"/>
    <w:rsid w:val="0012761B"/>
    <w:rsid w:val="00131648"/>
    <w:rsid w:val="001359A4"/>
    <w:rsid w:val="0013656D"/>
    <w:rsid w:val="00143285"/>
    <w:rsid w:val="00143557"/>
    <w:rsid w:val="0014363D"/>
    <w:rsid w:val="00144BA8"/>
    <w:rsid w:val="00153121"/>
    <w:rsid w:val="00154D61"/>
    <w:rsid w:val="00155F6D"/>
    <w:rsid w:val="00157393"/>
    <w:rsid w:val="00160132"/>
    <w:rsid w:val="001610FC"/>
    <w:rsid w:val="00161BA2"/>
    <w:rsid w:val="00163944"/>
    <w:rsid w:val="00165D7B"/>
    <w:rsid w:val="00167032"/>
    <w:rsid w:val="001675A2"/>
    <w:rsid w:val="001707B3"/>
    <w:rsid w:val="00171F71"/>
    <w:rsid w:val="00172DCD"/>
    <w:rsid w:val="0017326C"/>
    <w:rsid w:val="00173F96"/>
    <w:rsid w:val="001745D1"/>
    <w:rsid w:val="00174D0D"/>
    <w:rsid w:val="0017530B"/>
    <w:rsid w:val="00175A7D"/>
    <w:rsid w:val="0017610F"/>
    <w:rsid w:val="001774BA"/>
    <w:rsid w:val="00177854"/>
    <w:rsid w:val="001831E8"/>
    <w:rsid w:val="00184569"/>
    <w:rsid w:val="00185E78"/>
    <w:rsid w:val="00190791"/>
    <w:rsid w:val="00197376"/>
    <w:rsid w:val="001A0C2A"/>
    <w:rsid w:val="001A1484"/>
    <w:rsid w:val="001A2A79"/>
    <w:rsid w:val="001A4160"/>
    <w:rsid w:val="001A49F8"/>
    <w:rsid w:val="001A540F"/>
    <w:rsid w:val="001A5C79"/>
    <w:rsid w:val="001A6D6E"/>
    <w:rsid w:val="001A70EE"/>
    <w:rsid w:val="001B14BD"/>
    <w:rsid w:val="001B14FF"/>
    <w:rsid w:val="001B4652"/>
    <w:rsid w:val="001B4B0F"/>
    <w:rsid w:val="001B4DCD"/>
    <w:rsid w:val="001B4FEF"/>
    <w:rsid w:val="001B7234"/>
    <w:rsid w:val="001C1CA7"/>
    <w:rsid w:val="001C282F"/>
    <w:rsid w:val="001C2BB9"/>
    <w:rsid w:val="001C5AAB"/>
    <w:rsid w:val="001C7F9A"/>
    <w:rsid w:val="001D19DD"/>
    <w:rsid w:val="001D217D"/>
    <w:rsid w:val="001D2DC3"/>
    <w:rsid w:val="001D32A8"/>
    <w:rsid w:val="001D3659"/>
    <w:rsid w:val="001D39BA"/>
    <w:rsid w:val="001D4DE7"/>
    <w:rsid w:val="001D4E92"/>
    <w:rsid w:val="001D70F7"/>
    <w:rsid w:val="001E07A6"/>
    <w:rsid w:val="001E1B57"/>
    <w:rsid w:val="001E365F"/>
    <w:rsid w:val="001E4B84"/>
    <w:rsid w:val="001E4C33"/>
    <w:rsid w:val="001E51DB"/>
    <w:rsid w:val="001E52EC"/>
    <w:rsid w:val="001F1C9E"/>
    <w:rsid w:val="001F70CA"/>
    <w:rsid w:val="00204571"/>
    <w:rsid w:val="00206464"/>
    <w:rsid w:val="002104D7"/>
    <w:rsid w:val="0021089C"/>
    <w:rsid w:val="00211504"/>
    <w:rsid w:val="00211F88"/>
    <w:rsid w:val="00214C71"/>
    <w:rsid w:val="002150BB"/>
    <w:rsid w:val="00215A5E"/>
    <w:rsid w:val="0021626B"/>
    <w:rsid w:val="00216B52"/>
    <w:rsid w:val="00217B02"/>
    <w:rsid w:val="00217B17"/>
    <w:rsid w:val="002259EC"/>
    <w:rsid w:val="00226B79"/>
    <w:rsid w:val="00226D6D"/>
    <w:rsid w:val="002272CD"/>
    <w:rsid w:val="0022743A"/>
    <w:rsid w:val="00231188"/>
    <w:rsid w:val="00232486"/>
    <w:rsid w:val="00233ADD"/>
    <w:rsid w:val="00233C90"/>
    <w:rsid w:val="00234AF6"/>
    <w:rsid w:val="002357D8"/>
    <w:rsid w:val="00235E12"/>
    <w:rsid w:val="00236D3C"/>
    <w:rsid w:val="00245A3C"/>
    <w:rsid w:val="002466EE"/>
    <w:rsid w:val="00246B8F"/>
    <w:rsid w:val="002507EC"/>
    <w:rsid w:val="00253682"/>
    <w:rsid w:val="00253FA5"/>
    <w:rsid w:val="00255CE3"/>
    <w:rsid w:val="00260258"/>
    <w:rsid w:val="00262375"/>
    <w:rsid w:val="0026274E"/>
    <w:rsid w:val="0026354B"/>
    <w:rsid w:val="002669A9"/>
    <w:rsid w:val="0026785A"/>
    <w:rsid w:val="002704F4"/>
    <w:rsid w:val="00271858"/>
    <w:rsid w:val="00272AC5"/>
    <w:rsid w:val="002743C3"/>
    <w:rsid w:val="00274A2D"/>
    <w:rsid w:val="00275EEC"/>
    <w:rsid w:val="00277AE3"/>
    <w:rsid w:val="00281EC5"/>
    <w:rsid w:val="00282009"/>
    <w:rsid w:val="00283A88"/>
    <w:rsid w:val="00283AC7"/>
    <w:rsid w:val="00284380"/>
    <w:rsid w:val="00284C3C"/>
    <w:rsid w:val="00286E4F"/>
    <w:rsid w:val="0028764C"/>
    <w:rsid w:val="0029031A"/>
    <w:rsid w:val="002921BA"/>
    <w:rsid w:val="002950AF"/>
    <w:rsid w:val="002978AD"/>
    <w:rsid w:val="002A0219"/>
    <w:rsid w:val="002A5A56"/>
    <w:rsid w:val="002A66D8"/>
    <w:rsid w:val="002A7102"/>
    <w:rsid w:val="002A7984"/>
    <w:rsid w:val="002B226D"/>
    <w:rsid w:val="002B2B21"/>
    <w:rsid w:val="002B4E08"/>
    <w:rsid w:val="002B7AAC"/>
    <w:rsid w:val="002D06B6"/>
    <w:rsid w:val="002D53BF"/>
    <w:rsid w:val="002D5701"/>
    <w:rsid w:val="002D78AD"/>
    <w:rsid w:val="002E1B8F"/>
    <w:rsid w:val="002E5035"/>
    <w:rsid w:val="002E7D20"/>
    <w:rsid w:val="002F0379"/>
    <w:rsid w:val="002F6831"/>
    <w:rsid w:val="002F6ACB"/>
    <w:rsid w:val="00300004"/>
    <w:rsid w:val="00300A9C"/>
    <w:rsid w:val="00306295"/>
    <w:rsid w:val="00306656"/>
    <w:rsid w:val="0030734A"/>
    <w:rsid w:val="00310B91"/>
    <w:rsid w:val="00314B17"/>
    <w:rsid w:val="003238C1"/>
    <w:rsid w:val="00323FBC"/>
    <w:rsid w:val="00325D31"/>
    <w:rsid w:val="00327832"/>
    <w:rsid w:val="00327B12"/>
    <w:rsid w:val="003320FA"/>
    <w:rsid w:val="00332BEB"/>
    <w:rsid w:val="00336178"/>
    <w:rsid w:val="00342F1E"/>
    <w:rsid w:val="00343331"/>
    <w:rsid w:val="0034763F"/>
    <w:rsid w:val="00350286"/>
    <w:rsid w:val="003507F3"/>
    <w:rsid w:val="003517AC"/>
    <w:rsid w:val="00352893"/>
    <w:rsid w:val="003620B9"/>
    <w:rsid w:val="003622BF"/>
    <w:rsid w:val="00363935"/>
    <w:rsid w:val="00365047"/>
    <w:rsid w:val="00365FF6"/>
    <w:rsid w:val="00367051"/>
    <w:rsid w:val="003675C3"/>
    <w:rsid w:val="00367FA8"/>
    <w:rsid w:val="0037050E"/>
    <w:rsid w:val="00371AEB"/>
    <w:rsid w:val="00373BF3"/>
    <w:rsid w:val="00373C6A"/>
    <w:rsid w:val="003740FC"/>
    <w:rsid w:val="00374523"/>
    <w:rsid w:val="003827F2"/>
    <w:rsid w:val="00384694"/>
    <w:rsid w:val="003847BB"/>
    <w:rsid w:val="00385799"/>
    <w:rsid w:val="003860D6"/>
    <w:rsid w:val="003911DB"/>
    <w:rsid w:val="00391EBF"/>
    <w:rsid w:val="00394AE9"/>
    <w:rsid w:val="00395522"/>
    <w:rsid w:val="00395902"/>
    <w:rsid w:val="00397D7F"/>
    <w:rsid w:val="00397F02"/>
    <w:rsid w:val="003A07F9"/>
    <w:rsid w:val="003A09B2"/>
    <w:rsid w:val="003A30A8"/>
    <w:rsid w:val="003A3BB4"/>
    <w:rsid w:val="003A4434"/>
    <w:rsid w:val="003A4611"/>
    <w:rsid w:val="003A52C1"/>
    <w:rsid w:val="003A5C28"/>
    <w:rsid w:val="003A5C49"/>
    <w:rsid w:val="003A68BE"/>
    <w:rsid w:val="003A7717"/>
    <w:rsid w:val="003A7D1E"/>
    <w:rsid w:val="003B178E"/>
    <w:rsid w:val="003B38F7"/>
    <w:rsid w:val="003B5CE1"/>
    <w:rsid w:val="003B6FA9"/>
    <w:rsid w:val="003C3768"/>
    <w:rsid w:val="003C3C41"/>
    <w:rsid w:val="003C5F57"/>
    <w:rsid w:val="003C74C3"/>
    <w:rsid w:val="003D3BDC"/>
    <w:rsid w:val="003D51A4"/>
    <w:rsid w:val="003D5EFE"/>
    <w:rsid w:val="003E55E7"/>
    <w:rsid w:val="003E64E2"/>
    <w:rsid w:val="003F0E5C"/>
    <w:rsid w:val="003F1C2C"/>
    <w:rsid w:val="003F25F9"/>
    <w:rsid w:val="003F27BD"/>
    <w:rsid w:val="003F2AE1"/>
    <w:rsid w:val="003F5D06"/>
    <w:rsid w:val="003F5D43"/>
    <w:rsid w:val="003F5F81"/>
    <w:rsid w:val="003F6185"/>
    <w:rsid w:val="003F7B5A"/>
    <w:rsid w:val="003F7ED3"/>
    <w:rsid w:val="00400FBE"/>
    <w:rsid w:val="00401420"/>
    <w:rsid w:val="004031AB"/>
    <w:rsid w:val="0040478C"/>
    <w:rsid w:val="00404BB8"/>
    <w:rsid w:val="00406AC8"/>
    <w:rsid w:val="00410DE6"/>
    <w:rsid w:val="00412276"/>
    <w:rsid w:val="00412C43"/>
    <w:rsid w:val="00413C56"/>
    <w:rsid w:val="00414DAE"/>
    <w:rsid w:val="00415D7C"/>
    <w:rsid w:val="00415F63"/>
    <w:rsid w:val="0041773D"/>
    <w:rsid w:val="004268A3"/>
    <w:rsid w:val="00430EC4"/>
    <w:rsid w:val="00431B62"/>
    <w:rsid w:val="00432202"/>
    <w:rsid w:val="00432991"/>
    <w:rsid w:val="00433831"/>
    <w:rsid w:val="00433B77"/>
    <w:rsid w:val="00433D07"/>
    <w:rsid w:val="004342F7"/>
    <w:rsid w:val="00435C97"/>
    <w:rsid w:val="00435F59"/>
    <w:rsid w:val="004361CB"/>
    <w:rsid w:val="00445796"/>
    <w:rsid w:val="00446C8C"/>
    <w:rsid w:val="0044759F"/>
    <w:rsid w:val="004479AA"/>
    <w:rsid w:val="00450A18"/>
    <w:rsid w:val="00450BAD"/>
    <w:rsid w:val="00451985"/>
    <w:rsid w:val="0045450D"/>
    <w:rsid w:val="00456474"/>
    <w:rsid w:val="00457504"/>
    <w:rsid w:val="00457622"/>
    <w:rsid w:val="004607C2"/>
    <w:rsid w:val="00460E59"/>
    <w:rsid w:val="00463B92"/>
    <w:rsid w:val="00465F87"/>
    <w:rsid w:val="0046601E"/>
    <w:rsid w:val="00466CD6"/>
    <w:rsid w:val="004701F9"/>
    <w:rsid w:val="00470CDB"/>
    <w:rsid w:val="00473596"/>
    <w:rsid w:val="00473720"/>
    <w:rsid w:val="00473C34"/>
    <w:rsid w:val="00474AFA"/>
    <w:rsid w:val="004757A5"/>
    <w:rsid w:val="00477D10"/>
    <w:rsid w:val="004820B0"/>
    <w:rsid w:val="00482447"/>
    <w:rsid w:val="004851A4"/>
    <w:rsid w:val="0048548B"/>
    <w:rsid w:val="00485993"/>
    <w:rsid w:val="004871DA"/>
    <w:rsid w:val="00487F21"/>
    <w:rsid w:val="00492199"/>
    <w:rsid w:val="00495327"/>
    <w:rsid w:val="00495593"/>
    <w:rsid w:val="004959C6"/>
    <w:rsid w:val="004A7400"/>
    <w:rsid w:val="004A78BB"/>
    <w:rsid w:val="004B2A10"/>
    <w:rsid w:val="004B3EE9"/>
    <w:rsid w:val="004B5D75"/>
    <w:rsid w:val="004B6811"/>
    <w:rsid w:val="004C20E2"/>
    <w:rsid w:val="004C3A2D"/>
    <w:rsid w:val="004C43B0"/>
    <w:rsid w:val="004C4628"/>
    <w:rsid w:val="004C4D87"/>
    <w:rsid w:val="004C535C"/>
    <w:rsid w:val="004D1B35"/>
    <w:rsid w:val="004D32BF"/>
    <w:rsid w:val="004D47E5"/>
    <w:rsid w:val="004D487F"/>
    <w:rsid w:val="004D5F06"/>
    <w:rsid w:val="004E040E"/>
    <w:rsid w:val="004E0DA6"/>
    <w:rsid w:val="004E3216"/>
    <w:rsid w:val="004E463A"/>
    <w:rsid w:val="004F3264"/>
    <w:rsid w:val="004F36FF"/>
    <w:rsid w:val="004F5350"/>
    <w:rsid w:val="004F5C02"/>
    <w:rsid w:val="004F6C8F"/>
    <w:rsid w:val="004F6F91"/>
    <w:rsid w:val="00500DF0"/>
    <w:rsid w:val="005011AB"/>
    <w:rsid w:val="005041FF"/>
    <w:rsid w:val="005066C4"/>
    <w:rsid w:val="00506D72"/>
    <w:rsid w:val="0051353A"/>
    <w:rsid w:val="00513AEF"/>
    <w:rsid w:val="0051483E"/>
    <w:rsid w:val="005158AE"/>
    <w:rsid w:val="0052209D"/>
    <w:rsid w:val="0052354D"/>
    <w:rsid w:val="00526498"/>
    <w:rsid w:val="00527621"/>
    <w:rsid w:val="005316A2"/>
    <w:rsid w:val="00531C67"/>
    <w:rsid w:val="00532F1E"/>
    <w:rsid w:val="005333D6"/>
    <w:rsid w:val="005369FB"/>
    <w:rsid w:val="0053798D"/>
    <w:rsid w:val="00544167"/>
    <w:rsid w:val="0054486A"/>
    <w:rsid w:val="005457DB"/>
    <w:rsid w:val="00552105"/>
    <w:rsid w:val="005534F2"/>
    <w:rsid w:val="00554CA4"/>
    <w:rsid w:val="00555B74"/>
    <w:rsid w:val="00556094"/>
    <w:rsid w:val="00556728"/>
    <w:rsid w:val="005622A0"/>
    <w:rsid w:val="00562D9A"/>
    <w:rsid w:val="00570A05"/>
    <w:rsid w:val="00570C72"/>
    <w:rsid w:val="00574017"/>
    <w:rsid w:val="00576E0B"/>
    <w:rsid w:val="005774E8"/>
    <w:rsid w:val="005779BB"/>
    <w:rsid w:val="005808F8"/>
    <w:rsid w:val="005810B0"/>
    <w:rsid w:val="00581131"/>
    <w:rsid w:val="0058168D"/>
    <w:rsid w:val="00582A53"/>
    <w:rsid w:val="005846E6"/>
    <w:rsid w:val="00591C4A"/>
    <w:rsid w:val="005927EC"/>
    <w:rsid w:val="00594707"/>
    <w:rsid w:val="00596D7F"/>
    <w:rsid w:val="005A01A1"/>
    <w:rsid w:val="005A0C5A"/>
    <w:rsid w:val="005A3667"/>
    <w:rsid w:val="005A4224"/>
    <w:rsid w:val="005A6B11"/>
    <w:rsid w:val="005B1381"/>
    <w:rsid w:val="005B3D46"/>
    <w:rsid w:val="005B6587"/>
    <w:rsid w:val="005B69D8"/>
    <w:rsid w:val="005C2D00"/>
    <w:rsid w:val="005C318D"/>
    <w:rsid w:val="005C5950"/>
    <w:rsid w:val="005C6BA5"/>
    <w:rsid w:val="005D25A7"/>
    <w:rsid w:val="005D33AD"/>
    <w:rsid w:val="005D7611"/>
    <w:rsid w:val="005E0249"/>
    <w:rsid w:val="005E1237"/>
    <w:rsid w:val="005E1DFF"/>
    <w:rsid w:val="005E2B54"/>
    <w:rsid w:val="005E2C09"/>
    <w:rsid w:val="005E3CB0"/>
    <w:rsid w:val="005F3325"/>
    <w:rsid w:val="005F39A1"/>
    <w:rsid w:val="005F4A35"/>
    <w:rsid w:val="005F58DE"/>
    <w:rsid w:val="005F6296"/>
    <w:rsid w:val="005F71EE"/>
    <w:rsid w:val="00601612"/>
    <w:rsid w:val="0060427E"/>
    <w:rsid w:val="00610DCD"/>
    <w:rsid w:val="00611175"/>
    <w:rsid w:val="006112BB"/>
    <w:rsid w:val="0061136B"/>
    <w:rsid w:val="00612077"/>
    <w:rsid w:val="00614343"/>
    <w:rsid w:val="006143BA"/>
    <w:rsid w:val="00617558"/>
    <w:rsid w:val="00617AA0"/>
    <w:rsid w:val="00620033"/>
    <w:rsid w:val="006223D1"/>
    <w:rsid w:val="006229F8"/>
    <w:rsid w:val="006242E3"/>
    <w:rsid w:val="00624345"/>
    <w:rsid w:val="00630107"/>
    <w:rsid w:val="00630C92"/>
    <w:rsid w:val="00634A1D"/>
    <w:rsid w:val="006402E1"/>
    <w:rsid w:val="0064139E"/>
    <w:rsid w:val="00641771"/>
    <w:rsid w:val="00643CE5"/>
    <w:rsid w:val="006455E1"/>
    <w:rsid w:val="00650E60"/>
    <w:rsid w:val="00653F37"/>
    <w:rsid w:val="006544BE"/>
    <w:rsid w:val="0065598B"/>
    <w:rsid w:val="0065762C"/>
    <w:rsid w:val="00661FB3"/>
    <w:rsid w:val="006623A8"/>
    <w:rsid w:val="00667792"/>
    <w:rsid w:val="006707F4"/>
    <w:rsid w:val="00673255"/>
    <w:rsid w:val="006756E1"/>
    <w:rsid w:val="00675A9B"/>
    <w:rsid w:val="006764A1"/>
    <w:rsid w:val="0067745C"/>
    <w:rsid w:val="006829FF"/>
    <w:rsid w:val="00682A43"/>
    <w:rsid w:val="006860A6"/>
    <w:rsid w:val="00687572"/>
    <w:rsid w:val="00690ABB"/>
    <w:rsid w:val="006935EC"/>
    <w:rsid w:val="006936A9"/>
    <w:rsid w:val="00696CE4"/>
    <w:rsid w:val="00697375"/>
    <w:rsid w:val="006976F2"/>
    <w:rsid w:val="00697A0B"/>
    <w:rsid w:val="006A07F7"/>
    <w:rsid w:val="006A0E90"/>
    <w:rsid w:val="006A124D"/>
    <w:rsid w:val="006A5868"/>
    <w:rsid w:val="006A75C0"/>
    <w:rsid w:val="006B17C4"/>
    <w:rsid w:val="006B29C0"/>
    <w:rsid w:val="006B3FD7"/>
    <w:rsid w:val="006C0258"/>
    <w:rsid w:val="006C1059"/>
    <w:rsid w:val="006C2E53"/>
    <w:rsid w:val="006D0661"/>
    <w:rsid w:val="006D3E95"/>
    <w:rsid w:val="006D43A4"/>
    <w:rsid w:val="006D577F"/>
    <w:rsid w:val="006D7E7C"/>
    <w:rsid w:val="006E097E"/>
    <w:rsid w:val="006E2DDE"/>
    <w:rsid w:val="006F0B5C"/>
    <w:rsid w:val="006F2532"/>
    <w:rsid w:val="006F3068"/>
    <w:rsid w:val="006F3B97"/>
    <w:rsid w:val="006F6144"/>
    <w:rsid w:val="006F635D"/>
    <w:rsid w:val="006F68B7"/>
    <w:rsid w:val="0070445B"/>
    <w:rsid w:val="00704F83"/>
    <w:rsid w:val="00707C3E"/>
    <w:rsid w:val="007106E1"/>
    <w:rsid w:val="00710DF4"/>
    <w:rsid w:val="00712454"/>
    <w:rsid w:val="00715294"/>
    <w:rsid w:val="00715DC1"/>
    <w:rsid w:val="00717473"/>
    <w:rsid w:val="007201C8"/>
    <w:rsid w:val="007217CF"/>
    <w:rsid w:val="00722117"/>
    <w:rsid w:val="00724535"/>
    <w:rsid w:val="00726077"/>
    <w:rsid w:val="007271ED"/>
    <w:rsid w:val="00727912"/>
    <w:rsid w:val="0073540A"/>
    <w:rsid w:val="00735665"/>
    <w:rsid w:val="00736070"/>
    <w:rsid w:val="00743061"/>
    <w:rsid w:val="007430D7"/>
    <w:rsid w:val="00743210"/>
    <w:rsid w:val="00743D9D"/>
    <w:rsid w:val="007452AC"/>
    <w:rsid w:val="007469B3"/>
    <w:rsid w:val="00761D21"/>
    <w:rsid w:val="00761DDC"/>
    <w:rsid w:val="00761E3D"/>
    <w:rsid w:val="007629DF"/>
    <w:rsid w:val="00762D11"/>
    <w:rsid w:val="007643B2"/>
    <w:rsid w:val="00765A0F"/>
    <w:rsid w:val="00765A1D"/>
    <w:rsid w:val="00766F66"/>
    <w:rsid w:val="00767219"/>
    <w:rsid w:val="00767969"/>
    <w:rsid w:val="00771B14"/>
    <w:rsid w:val="0077235B"/>
    <w:rsid w:val="007749A5"/>
    <w:rsid w:val="00775272"/>
    <w:rsid w:val="00777BF2"/>
    <w:rsid w:val="0078330A"/>
    <w:rsid w:val="00783626"/>
    <w:rsid w:val="00791BB3"/>
    <w:rsid w:val="00791C0D"/>
    <w:rsid w:val="0079242A"/>
    <w:rsid w:val="00793138"/>
    <w:rsid w:val="0079592A"/>
    <w:rsid w:val="00795AA0"/>
    <w:rsid w:val="00796CB5"/>
    <w:rsid w:val="007970A6"/>
    <w:rsid w:val="007974DE"/>
    <w:rsid w:val="007976E9"/>
    <w:rsid w:val="007979BD"/>
    <w:rsid w:val="00797DF4"/>
    <w:rsid w:val="00797EB4"/>
    <w:rsid w:val="007A0CE4"/>
    <w:rsid w:val="007A4892"/>
    <w:rsid w:val="007A5242"/>
    <w:rsid w:val="007A581A"/>
    <w:rsid w:val="007A70D4"/>
    <w:rsid w:val="007A790D"/>
    <w:rsid w:val="007B2172"/>
    <w:rsid w:val="007B2E37"/>
    <w:rsid w:val="007B3D06"/>
    <w:rsid w:val="007B4000"/>
    <w:rsid w:val="007B7AC6"/>
    <w:rsid w:val="007C2D37"/>
    <w:rsid w:val="007C4233"/>
    <w:rsid w:val="007C633C"/>
    <w:rsid w:val="007C673A"/>
    <w:rsid w:val="007D0EC8"/>
    <w:rsid w:val="007D2DA3"/>
    <w:rsid w:val="007D7EA6"/>
    <w:rsid w:val="007D7ECB"/>
    <w:rsid w:val="007E50F1"/>
    <w:rsid w:val="007E6D4F"/>
    <w:rsid w:val="007E7B86"/>
    <w:rsid w:val="007F05A8"/>
    <w:rsid w:val="00802C51"/>
    <w:rsid w:val="0080346C"/>
    <w:rsid w:val="00803514"/>
    <w:rsid w:val="00803E3C"/>
    <w:rsid w:val="00805382"/>
    <w:rsid w:val="0080707B"/>
    <w:rsid w:val="00810AFE"/>
    <w:rsid w:val="00812E03"/>
    <w:rsid w:val="00813192"/>
    <w:rsid w:val="00814598"/>
    <w:rsid w:val="0081539F"/>
    <w:rsid w:val="00815E16"/>
    <w:rsid w:val="00817CFA"/>
    <w:rsid w:val="00817F7B"/>
    <w:rsid w:val="00830C6B"/>
    <w:rsid w:val="00832C29"/>
    <w:rsid w:val="00834B75"/>
    <w:rsid w:val="00835E61"/>
    <w:rsid w:val="00836C06"/>
    <w:rsid w:val="00840920"/>
    <w:rsid w:val="00841691"/>
    <w:rsid w:val="008416A5"/>
    <w:rsid w:val="008420E6"/>
    <w:rsid w:val="00842D95"/>
    <w:rsid w:val="00844715"/>
    <w:rsid w:val="0084490A"/>
    <w:rsid w:val="00845EEA"/>
    <w:rsid w:val="00847EB7"/>
    <w:rsid w:val="0085018B"/>
    <w:rsid w:val="008501B9"/>
    <w:rsid w:val="00851456"/>
    <w:rsid w:val="00851840"/>
    <w:rsid w:val="008527B7"/>
    <w:rsid w:val="00852925"/>
    <w:rsid w:val="00856827"/>
    <w:rsid w:val="008612D9"/>
    <w:rsid w:val="008612F5"/>
    <w:rsid w:val="00863170"/>
    <w:rsid w:val="0086507B"/>
    <w:rsid w:val="008665BA"/>
    <w:rsid w:val="0087326C"/>
    <w:rsid w:val="00873903"/>
    <w:rsid w:val="008757D4"/>
    <w:rsid w:val="0087632C"/>
    <w:rsid w:val="00876CB9"/>
    <w:rsid w:val="008809FF"/>
    <w:rsid w:val="00881746"/>
    <w:rsid w:val="008819A9"/>
    <w:rsid w:val="00887ACC"/>
    <w:rsid w:val="00890C2D"/>
    <w:rsid w:val="008921BB"/>
    <w:rsid w:val="00894FA7"/>
    <w:rsid w:val="008979A1"/>
    <w:rsid w:val="008A2834"/>
    <w:rsid w:val="008A30F2"/>
    <w:rsid w:val="008A60FE"/>
    <w:rsid w:val="008A68DE"/>
    <w:rsid w:val="008A703D"/>
    <w:rsid w:val="008B3E88"/>
    <w:rsid w:val="008B4207"/>
    <w:rsid w:val="008B4A73"/>
    <w:rsid w:val="008B6338"/>
    <w:rsid w:val="008C0745"/>
    <w:rsid w:val="008C147D"/>
    <w:rsid w:val="008C37E2"/>
    <w:rsid w:val="008C574B"/>
    <w:rsid w:val="008D04DB"/>
    <w:rsid w:val="008D0777"/>
    <w:rsid w:val="008D430A"/>
    <w:rsid w:val="008D6271"/>
    <w:rsid w:val="008D6B2A"/>
    <w:rsid w:val="008D7636"/>
    <w:rsid w:val="008D7EF6"/>
    <w:rsid w:val="008E0732"/>
    <w:rsid w:val="008E2598"/>
    <w:rsid w:val="008E2B47"/>
    <w:rsid w:val="008F0965"/>
    <w:rsid w:val="008F3BD2"/>
    <w:rsid w:val="008F692B"/>
    <w:rsid w:val="008F6C08"/>
    <w:rsid w:val="008F7FD2"/>
    <w:rsid w:val="00905742"/>
    <w:rsid w:val="009069CD"/>
    <w:rsid w:val="00911337"/>
    <w:rsid w:val="009139CF"/>
    <w:rsid w:val="0091514C"/>
    <w:rsid w:val="009155F8"/>
    <w:rsid w:val="00915865"/>
    <w:rsid w:val="00916855"/>
    <w:rsid w:val="009201B1"/>
    <w:rsid w:val="00921A9A"/>
    <w:rsid w:val="00924555"/>
    <w:rsid w:val="00927E03"/>
    <w:rsid w:val="00930DC0"/>
    <w:rsid w:val="00933DEC"/>
    <w:rsid w:val="00934F28"/>
    <w:rsid w:val="00935BF6"/>
    <w:rsid w:val="00937506"/>
    <w:rsid w:val="00937C72"/>
    <w:rsid w:val="00940C72"/>
    <w:rsid w:val="009415A3"/>
    <w:rsid w:val="00941E2C"/>
    <w:rsid w:val="0094643F"/>
    <w:rsid w:val="00950424"/>
    <w:rsid w:val="00951AF1"/>
    <w:rsid w:val="0095278A"/>
    <w:rsid w:val="00954DD8"/>
    <w:rsid w:val="0095607D"/>
    <w:rsid w:val="00957291"/>
    <w:rsid w:val="009629AC"/>
    <w:rsid w:val="00967F39"/>
    <w:rsid w:val="00973C50"/>
    <w:rsid w:val="00974125"/>
    <w:rsid w:val="0097683F"/>
    <w:rsid w:val="00977A88"/>
    <w:rsid w:val="00982D19"/>
    <w:rsid w:val="00984501"/>
    <w:rsid w:val="00986D1D"/>
    <w:rsid w:val="00987A0F"/>
    <w:rsid w:val="00991425"/>
    <w:rsid w:val="009927ED"/>
    <w:rsid w:val="009927F3"/>
    <w:rsid w:val="00995B85"/>
    <w:rsid w:val="00996E41"/>
    <w:rsid w:val="009A10B7"/>
    <w:rsid w:val="009A363D"/>
    <w:rsid w:val="009A56CA"/>
    <w:rsid w:val="009A6A45"/>
    <w:rsid w:val="009A7CFC"/>
    <w:rsid w:val="009B018D"/>
    <w:rsid w:val="009B35CD"/>
    <w:rsid w:val="009B566D"/>
    <w:rsid w:val="009B724E"/>
    <w:rsid w:val="009C1460"/>
    <w:rsid w:val="009C1759"/>
    <w:rsid w:val="009C1841"/>
    <w:rsid w:val="009C571D"/>
    <w:rsid w:val="009C5AD8"/>
    <w:rsid w:val="009C64B2"/>
    <w:rsid w:val="009D00D1"/>
    <w:rsid w:val="009D2B4E"/>
    <w:rsid w:val="009D410F"/>
    <w:rsid w:val="009D45C0"/>
    <w:rsid w:val="009D4807"/>
    <w:rsid w:val="009D493E"/>
    <w:rsid w:val="009D7B39"/>
    <w:rsid w:val="009E1494"/>
    <w:rsid w:val="009E25F3"/>
    <w:rsid w:val="009E2D4E"/>
    <w:rsid w:val="009E416A"/>
    <w:rsid w:val="009E6371"/>
    <w:rsid w:val="009F04AA"/>
    <w:rsid w:val="009F0CD5"/>
    <w:rsid w:val="009F0F60"/>
    <w:rsid w:val="009F26A9"/>
    <w:rsid w:val="009F36D6"/>
    <w:rsid w:val="009F39D5"/>
    <w:rsid w:val="009F3A8E"/>
    <w:rsid w:val="009F4C17"/>
    <w:rsid w:val="009F6785"/>
    <w:rsid w:val="009F7B71"/>
    <w:rsid w:val="009F7FBC"/>
    <w:rsid w:val="00A00294"/>
    <w:rsid w:val="00A04DEC"/>
    <w:rsid w:val="00A056FE"/>
    <w:rsid w:val="00A11E68"/>
    <w:rsid w:val="00A15848"/>
    <w:rsid w:val="00A16C07"/>
    <w:rsid w:val="00A216E4"/>
    <w:rsid w:val="00A22375"/>
    <w:rsid w:val="00A23A87"/>
    <w:rsid w:val="00A24420"/>
    <w:rsid w:val="00A25492"/>
    <w:rsid w:val="00A2589D"/>
    <w:rsid w:val="00A258D9"/>
    <w:rsid w:val="00A26F38"/>
    <w:rsid w:val="00A27BEC"/>
    <w:rsid w:val="00A305C1"/>
    <w:rsid w:val="00A3225F"/>
    <w:rsid w:val="00A3550A"/>
    <w:rsid w:val="00A37668"/>
    <w:rsid w:val="00A37890"/>
    <w:rsid w:val="00A40F7E"/>
    <w:rsid w:val="00A4266E"/>
    <w:rsid w:val="00A44427"/>
    <w:rsid w:val="00A44C77"/>
    <w:rsid w:val="00A45464"/>
    <w:rsid w:val="00A45D00"/>
    <w:rsid w:val="00A46F65"/>
    <w:rsid w:val="00A50902"/>
    <w:rsid w:val="00A515C2"/>
    <w:rsid w:val="00A51DBE"/>
    <w:rsid w:val="00A5624E"/>
    <w:rsid w:val="00A60AA4"/>
    <w:rsid w:val="00A618DC"/>
    <w:rsid w:val="00A70EB3"/>
    <w:rsid w:val="00A728D8"/>
    <w:rsid w:val="00A73A49"/>
    <w:rsid w:val="00A74726"/>
    <w:rsid w:val="00A74AB1"/>
    <w:rsid w:val="00A74CA5"/>
    <w:rsid w:val="00A767FE"/>
    <w:rsid w:val="00A76A24"/>
    <w:rsid w:val="00A801E4"/>
    <w:rsid w:val="00A83FAF"/>
    <w:rsid w:val="00A84530"/>
    <w:rsid w:val="00A8631F"/>
    <w:rsid w:val="00A86724"/>
    <w:rsid w:val="00A91504"/>
    <w:rsid w:val="00A928CE"/>
    <w:rsid w:val="00A92FE7"/>
    <w:rsid w:val="00A93F35"/>
    <w:rsid w:val="00A96DDC"/>
    <w:rsid w:val="00A96E35"/>
    <w:rsid w:val="00AA0A47"/>
    <w:rsid w:val="00AA0B59"/>
    <w:rsid w:val="00AA0DDD"/>
    <w:rsid w:val="00AA2255"/>
    <w:rsid w:val="00AA3129"/>
    <w:rsid w:val="00AA3303"/>
    <w:rsid w:val="00AA3D6A"/>
    <w:rsid w:val="00AA43DB"/>
    <w:rsid w:val="00AA4D1C"/>
    <w:rsid w:val="00AA6290"/>
    <w:rsid w:val="00AA6685"/>
    <w:rsid w:val="00AA6BF3"/>
    <w:rsid w:val="00AA6E72"/>
    <w:rsid w:val="00AB1CBE"/>
    <w:rsid w:val="00AB2D69"/>
    <w:rsid w:val="00AB52CB"/>
    <w:rsid w:val="00AB6D8D"/>
    <w:rsid w:val="00AB7C22"/>
    <w:rsid w:val="00AC1188"/>
    <w:rsid w:val="00AC219B"/>
    <w:rsid w:val="00AC2479"/>
    <w:rsid w:val="00AC2798"/>
    <w:rsid w:val="00AC3110"/>
    <w:rsid w:val="00AC3D1D"/>
    <w:rsid w:val="00AC5BF3"/>
    <w:rsid w:val="00AC63FF"/>
    <w:rsid w:val="00AD3A67"/>
    <w:rsid w:val="00AD5544"/>
    <w:rsid w:val="00AD5E7F"/>
    <w:rsid w:val="00AD6CA5"/>
    <w:rsid w:val="00AE25E2"/>
    <w:rsid w:val="00AE40F3"/>
    <w:rsid w:val="00AE434E"/>
    <w:rsid w:val="00AE656C"/>
    <w:rsid w:val="00AF046E"/>
    <w:rsid w:val="00AF3646"/>
    <w:rsid w:val="00AF589F"/>
    <w:rsid w:val="00AF6AA8"/>
    <w:rsid w:val="00B006D5"/>
    <w:rsid w:val="00B00BCB"/>
    <w:rsid w:val="00B04C08"/>
    <w:rsid w:val="00B06EC9"/>
    <w:rsid w:val="00B07188"/>
    <w:rsid w:val="00B11E69"/>
    <w:rsid w:val="00B12BFB"/>
    <w:rsid w:val="00B148FA"/>
    <w:rsid w:val="00B17E44"/>
    <w:rsid w:val="00B2267F"/>
    <w:rsid w:val="00B22D37"/>
    <w:rsid w:val="00B2341E"/>
    <w:rsid w:val="00B24B6F"/>
    <w:rsid w:val="00B26622"/>
    <w:rsid w:val="00B27B39"/>
    <w:rsid w:val="00B3428A"/>
    <w:rsid w:val="00B35225"/>
    <w:rsid w:val="00B364E5"/>
    <w:rsid w:val="00B36BE1"/>
    <w:rsid w:val="00B3782B"/>
    <w:rsid w:val="00B37EE5"/>
    <w:rsid w:val="00B40447"/>
    <w:rsid w:val="00B4095B"/>
    <w:rsid w:val="00B45F0A"/>
    <w:rsid w:val="00B50325"/>
    <w:rsid w:val="00B52AA0"/>
    <w:rsid w:val="00B548BF"/>
    <w:rsid w:val="00B55554"/>
    <w:rsid w:val="00B56DBC"/>
    <w:rsid w:val="00B6047F"/>
    <w:rsid w:val="00B608EE"/>
    <w:rsid w:val="00B61E40"/>
    <w:rsid w:val="00B61FE4"/>
    <w:rsid w:val="00B62D7B"/>
    <w:rsid w:val="00B64857"/>
    <w:rsid w:val="00B65590"/>
    <w:rsid w:val="00B6731F"/>
    <w:rsid w:val="00B72616"/>
    <w:rsid w:val="00B72EE8"/>
    <w:rsid w:val="00B732E2"/>
    <w:rsid w:val="00B80ED3"/>
    <w:rsid w:val="00B82E28"/>
    <w:rsid w:val="00B83917"/>
    <w:rsid w:val="00B83D59"/>
    <w:rsid w:val="00B84401"/>
    <w:rsid w:val="00B844BB"/>
    <w:rsid w:val="00B84F53"/>
    <w:rsid w:val="00B86BCE"/>
    <w:rsid w:val="00B93B7F"/>
    <w:rsid w:val="00B97253"/>
    <w:rsid w:val="00B97558"/>
    <w:rsid w:val="00B976F8"/>
    <w:rsid w:val="00BA3C0F"/>
    <w:rsid w:val="00BA42E7"/>
    <w:rsid w:val="00BA5F95"/>
    <w:rsid w:val="00BA6A33"/>
    <w:rsid w:val="00BB08D7"/>
    <w:rsid w:val="00BB2AFD"/>
    <w:rsid w:val="00BB4245"/>
    <w:rsid w:val="00BB4F88"/>
    <w:rsid w:val="00BB54F7"/>
    <w:rsid w:val="00BC01AC"/>
    <w:rsid w:val="00BC1012"/>
    <w:rsid w:val="00BC126D"/>
    <w:rsid w:val="00BC49CE"/>
    <w:rsid w:val="00BC4CF2"/>
    <w:rsid w:val="00BC5012"/>
    <w:rsid w:val="00BC75EF"/>
    <w:rsid w:val="00BC7906"/>
    <w:rsid w:val="00BC7A16"/>
    <w:rsid w:val="00BD72D7"/>
    <w:rsid w:val="00BE055B"/>
    <w:rsid w:val="00BE0A0D"/>
    <w:rsid w:val="00BE28AE"/>
    <w:rsid w:val="00BE4FDD"/>
    <w:rsid w:val="00BE679F"/>
    <w:rsid w:val="00BF0622"/>
    <w:rsid w:val="00BF1948"/>
    <w:rsid w:val="00BF2BD1"/>
    <w:rsid w:val="00BF708C"/>
    <w:rsid w:val="00BF7DBE"/>
    <w:rsid w:val="00C006C7"/>
    <w:rsid w:val="00C02E80"/>
    <w:rsid w:val="00C039BF"/>
    <w:rsid w:val="00C0491A"/>
    <w:rsid w:val="00C11911"/>
    <w:rsid w:val="00C1502B"/>
    <w:rsid w:val="00C1702C"/>
    <w:rsid w:val="00C2036B"/>
    <w:rsid w:val="00C218F9"/>
    <w:rsid w:val="00C23E64"/>
    <w:rsid w:val="00C24034"/>
    <w:rsid w:val="00C244A5"/>
    <w:rsid w:val="00C256A2"/>
    <w:rsid w:val="00C26094"/>
    <w:rsid w:val="00C26912"/>
    <w:rsid w:val="00C33059"/>
    <w:rsid w:val="00C34CB1"/>
    <w:rsid w:val="00C3588E"/>
    <w:rsid w:val="00C36BBB"/>
    <w:rsid w:val="00C37E45"/>
    <w:rsid w:val="00C44178"/>
    <w:rsid w:val="00C5075A"/>
    <w:rsid w:val="00C51779"/>
    <w:rsid w:val="00C518D3"/>
    <w:rsid w:val="00C5526C"/>
    <w:rsid w:val="00C57EBE"/>
    <w:rsid w:val="00C60277"/>
    <w:rsid w:val="00C60E85"/>
    <w:rsid w:val="00C62A86"/>
    <w:rsid w:val="00C631DA"/>
    <w:rsid w:val="00C64984"/>
    <w:rsid w:val="00C65C9A"/>
    <w:rsid w:val="00C66375"/>
    <w:rsid w:val="00C6799E"/>
    <w:rsid w:val="00C73C35"/>
    <w:rsid w:val="00C73F6E"/>
    <w:rsid w:val="00C74980"/>
    <w:rsid w:val="00C75BD2"/>
    <w:rsid w:val="00C813BC"/>
    <w:rsid w:val="00C853D8"/>
    <w:rsid w:val="00C858B8"/>
    <w:rsid w:val="00C92843"/>
    <w:rsid w:val="00C92EC7"/>
    <w:rsid w:val="00C93C66"/>
    <w:rsid w:val="00C943DE"/>
    <w:rsid w:val="00C953BA"/>
    <w:rsid w:val="00CA2466"/>
    <w:rsid w:val="00CA47E3"/>
    <w:rsid w:val="00CA7073"/>
    <w:rsid w:val="00CB200F"/>
    <w:rsid w:val="00CB21AA"/>
    <w:rsid w:val="00CB3EE4"/>
    <w:rsid w:val="00CB5B5F"/>
    <w:rsid w:val="00CB6160"/>
    <w:rsid w:val="00CB651E"/>
    <w:rsid w:val="00CB6E27"/>
    <w:rsid w:val="00CB6FA7"/>
    <w:rsid w:val="00CC0A0D"/>
    <w:rsid w:val="00CC6536"/>
    <w:rsid w:val="00CC662D"/>
    <w:rsid w:val="00CD1ECE"/>
    <w:rsid w:val="00CD2212"/>
    <w:rsid w:val="00CD290D"/>
    <w:rsid w:val="00CD2C2B"/>
    <w:rsid w:val="00CD2EBA"/>
    <w:rsid w:val="00CD3B29"/>
    <w:rsid w:val="00CD3EC5"/>
    <w:rsid w:val="00CD40F2"/>
    <w:rsid w:val="00CD507F"/>
    <w:rsid w:val="00CD515F"/>
    <w:rsid w:val="00CD752E"/>
    <w:rsid w:val="00CD7A83"/>
    <w:rsid w:val="00CE0079"/>
    <w:rsid w:val="00CE0E20"/>
    <w:rsid w:val="00CE2EA0"/>
    <w:rsid w:val="00CE7556"/>
    <w:rsid w:val="00CF0019"/>
    <w:rsid w:val="00CF16C3"/>
    <w:rsid w:val="00CF1858"/>
    <w:rsid w:val="00CF2E41"/>
    <w:rsid w:val="00CF66CA"/>
    <w:rsid w:val="00D00608"/>
    <w:rsid w:val="00D010C7"/>
    <w:rsid w:val="00D0415A"/>
    <w:rsid w:val="00D050B7"/>
    <w:rsid w:val="00D050D3"/>
    <w:rsid w:val="00D1458C"/>
    <w:rsid w:val="00D14680"/>
    <w:rsid w:val="00D168AF"/>
    <w:rsid w:val="00D16D5E"/>
    <w:rsid w:val="00D214B1"/>
    <w:rsid w:val="00D22EFE"/>
    <w:rsid w:val="00D234CF"/>
    <w:rsid w:val="00D24902"/>
    <w:rsid w:val="00D261D6"/>
    <w:rsid w:val="00D26254"/>
    <w:rsid w:val="00D3070C"/>
    <w:rsid w:val="00D31EEE"/>
    <w:rsid w:val="00D3206E"/>
    <w:rsid w:val="00D32357"/>
    <w:rsid w:val="00D34C6C"/>
    <w:rsid w:val="00D4145B"/>
    <w:rsid w:val="00D41582"/>
    <w:rsid w:val="00D437E9"/>
    <w:rsid w:val="00D44013"/>
    <w:rsid w:val="00D44507"/>
    <w:rsid w:val="00D44E0A"/>
    <w:rsid w:val="00D46BDA"/>
    <w:rsid w:val="00D47415"/>
    <w:rsid w:val="00D51091"/>
    <w:rsid w:val="00D523D4"/>
    <w:rsid w:val="00D546C1"/>
    <w:rsid w:val="00D577B0"/>
    <w:rsid w:val="00D618B2"/>
    <w:rsid w:val="00D61E14"/>
    <w:rsid w:val="00D62743"/>
    <w:rsid w:val="00D62C55"/>
    <w:rsid w:val="00D63AB3"/>
    <w:rsid w:val="00D7069D"/>
    <w:rsid w:val="00D71A5E"/>
    <w:rsid w:val="00D730CA"/>
    <w:rsid w:val="00D7362D"/>
    <w:rsid w:val="00D73A97"/>
    <w:rsid w:val="00D73ABA"/>
    <w:rsid w:val="00D745AC"/>
    <w:rsid w:val="00D75FD5"/>
    <w:rsid w:val="00D77995"/>
    <w:rsid w:val="00D809AE"/>
    <w:rsid w:val="00D8254E"/>
    <w:rsid w:val="00D9230E"/>
    <w:rsid w:val="00D9474B"/>
    <w:rsid w:val="00D977A9"/>
    <w:rsid w:val="00DB0E1B"/>
    <w:rsid w:val="00DB0F54"/>
    <w:rsid w:val="00DB24FE"/>
    <w:rsid w:val="00DB3FF4"/>
    <w:rsid w:val="00DB414B"/>
    <w:rsid w:val="00DB4CA9"/>
    <w:rsid w:val="00DB79AC"/>
    <w:rsid w:val="00DC074D"/>
    <w:rsid w:val="00DC0D11"/>
    <w:rsid w:val="00DC136C"/>
    <w:rsid w:val="00DC515D"/>
    <w:rsid w:val="00DC5444"/>
    <w:rsid w:val="00DC548B"/>
    <w:rsid w:val="00DC75FD"/>
    <w:rsid w:val="00DD0BAB"/>
    <w:rsid w:val="00DD4150"/>
    <w:rsid w:val="00DD588C"/>
    <w:rsid w:val="00DE2327"/>
    <w:rsid w:val="00DE42C4"/>
    <w:rsid w:val="00DF0A21"/>
    <w:rsid w:val="00DF0BB7"/>
    <w:rsid w:val="00DF32CE"/>
    <w:rsid w:val="00DF409B"/>
    <w:rsid w:val="00DF5327"/>
    <w:rsid w:val="00DF6950"/>
    <w:rsid w:val="00DF7D23"/>
    <w:rsid w:val="00E05B31"/>
    <w:rsid w:val="00E066C7"/>
    <w:rsid w:val="00E06D64"/>
    <w:rsid w:val="00E07C93"/>
    <w:rsid w:val="00E11E62"/>
    <w:rsid w:val="00E141A6"/>
    <w:rsid w:val="00E20CD1"/>
    <w:rsid w:val="00E211A0"/>
    <w:rsid w:val="00E21B44"/>
    <w:rsid w:val="00E23A0F"/>
    <w:rsid w:val="00E25907"/>
    <w:rsid w:val="00E273F1"/>
    <w:rsid w:val="00E3241E"/>
    <w:rsid w:val="00E32587"/>
    <w:rsid w:val="00E33915"/>
    <w:rsid w:val="00E35381"/>
    <w:rsid w:val="00E409AE"/>
    <w:rsid w:val="00E419B6"/>
    <w:rsid w:val="00E4270A"/>
    <w:rsid w:val="00E42E51"/>
    <w:rsid w:val="00E43285"/>
    <w:rsid w:val="00E46F63"/>
    <w:rsid w:val="00E51AF4"/>
    <w:rsid w:val="00E5233F"/>
    <w:rsid w:val="00E52D07"/>
    <w:rsid w:val="00E52EB6"/>
    <w:rsid w:val="00E6024A"/>
    <w:rsid w:val="00E61E85"/>
    <w:rsid w:val="00E621C0"/>
    <w:rsid w:val="00E63175"/>
    <w:rsid w:val="00E63A15"/>
    <w:rsid w:val="00E63ACF"/>
    <w:rsid w:val="00E713A4"/>
    <w:rsid w:val="00E71EFF"/>
    <w:rsid w:val="00E72F32"/>
    <w:rsid w:val="00E73864"/>
    <w:rsid w:val="00E777A8"/>
    <w:rsid w:val="00E81FFC"/>
    <w:rsid w:val="00E8267B"/>
    <w:rsid w:val="00E866D2"/>
    <w:rsid w:val="00E86EE8"/>
    <w:rsid w:val="00E91EB6"/>
    <w:rsid w:val="00E9463C"/>
    <w:rsid w:val="00EA02CB"/>
    <w:rsid w:val="00EA65F3"/>
    <w:rsid w:val="00EA7AEF"/>
    <w:rsid w:val="00EB0890"/>
    <w:rsid w:val="00EB3673"/>
    <w:rsid w:val="00EB5069"/>
    <w:rsid w:val="00EB5509"/>
    <w:rsid w:val="00EB6446"/>
    <w:rsid w:val="00EC6513"/>
    <w:rsid w:val="00ED0758"/>
    <w:rsid w:val="00ED13FF"/>
    <w:rsid w:val="00ED2563"/>
    <w:rsid w:val="00ED2C5C"/>
    <w:rsid w:val="00ED32E6"/>
    <w:rsid w:val="00ED3B0B"/>
    <w:rsid w:val="00EE23AF"/>
    <w:rsid w:val="00EE37A6"/>
    <w:rsid w:val="00EE7AC5"/>
    <w:rsid w:val="00EF1931"/>
    <w:rsid w:val="00EF2346"/>
    <w:rsid w:val="00EF3658"/>
    <w:rsid w:val="00EF3B87"/>
    <w:rsid w:val="00EF500E"/>
    <w:rsid w:val="00F022B8"/>
    <w:rsid w:val="00F0386B"/>
    <w:rsid w:val="00F105F3"/>
    <w:rsid w:val="00F115CB"/>
    <w:rsid w:val="00F15BDD"/>
    <w:rsid w:val="00F16F03"/>
    <w:rsid w:val="00F24EED"/>
    <w:rsid w:val="00F31219"/>
    <w:rsid w:val="00F33857"/>
    <w:rsid w:val="00F33C26"/>
    <w:rsid w:val="00F34812"/>
    <w:rsid w:val="00F37FEA"/>
    <w:rsid w:val="00F40BEF"/>
    <w:rsid w:val="00F40E3F"/>
    <w:rsid w:val="00F41174"/>
    <w:rsid w:val="00F41779"/>
    <w:rsid w:val="00F426A0"/>
    <w:rsid w:val="00F460CC"/>
    <w:rsid w:val="00F50EBE"/>
    <w:rsid w:val="00F53969"/>
    <w:rsid w:val="00F606D4"/>
    <w:rsid w:val="00F61AEB"/>
    <w:rsid w:val="00F66C43"/>
    <w:rsid w:val="00F67730"/>
    <w:rsid w:val="00F70EB8"/>
    <w:rsid w:val="00F70F80"/>
    <w:rsid w:val="00F72D16"/>
    <w:rsid w:val="00F732F8"/>
    <w:rsid w:val="00F7439E"/>
    <w:rsid w:val="00F759EF"/>
    <w:rsid w:val="00F75A3C"/>
    <w:rsid w:val="00F7747C"/>
    <w:rsid w:val="00F8147D"/>
    <w:rsid w:val="00F822D4"/>
    <w:rsid w:val="00F86853"/>
    <w:rsid w:val="00F8705D"/>
    <w:rsid w:val="00F8711B"/>
    <w:rsid w:val="00F8730E"/>
    <w:rsid w:val="00F90075"/>
    <w:rsid w:val="00F940A2"/>
    <w:rsid w:val="00F95D6E"/>
    <w:rsid w:val="00FA43B8"/>
    <w:rsid w:val="00FA5564"/>
    <w:rsid w:val="00FA58EE"/>
    <w:rsid w:val="00FA78F7"/>
    <w:rsid w:val="00FB5027"/>
    <w:rsid w:val="00FB5BC0"/>
    <w:rsid w:val="00FB5CE5"/>
    <w:rsid w:val="00FB5EF1"/>
    <w:rsid w:val="00FB7149"/>
    <w:rsid w:val="00FB7A6E"/>
    <w:rsid w:val="00FB7D19"/>
    <w:rsid w:val="00FC026F"/>
    <w:rsid w:val="00FC1446"/>
    <w:rsid w:val="00FC411C"/>
    <w:rsid w:val="00FC4AFE"/>
    <w:rsid w:val="00FC4EF1"/>
    <w:rsid w:val="00FC5815"/>
    <w:rsid w:val="00FC5E5F"/>
    <w:rsid w:val="00FC64BC"/>
    <w:rsid w:val="00FC66B4"/>
    <w:rsid w:val="00FC66FE"/>
    <w:rsid w:val="00FC6B9A"/>
    <w:rsid w:val="00FC7B98"/>
    <w:rsid w:val="00FD231F"/>
    <w:rsid w:val="00FD625C"/>
    <w:rsid w:val="00FD63CF"/>
    <w:rsid w:val="00FD65C0"/>
    <w:rsid w:val="00FD74BD"/>
    <w:rsid w:val="00FE2F2F"/>
    <w:rsid w:val="00FE419B"/>
    <w:rsid w:val="00FE605B"/>
    <w:rsid w:val="00FE724C"/>
    <w:rsid w:val="00FF041D"/>
    <w:rsid w:val="00FF4D44"/>
    <w:rsid w:val="00FF58C1"/>
    <w:rsid w:val="00FF613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MiniHeading">
    <w:name w:val="MiniHeading"/>
    <w:basedOn w:val="a"/>
    <w:qFormat/>
    <w:rsid w:val="006223D1"/>
    <w:pPr>
      <w:widowControl/>
      <w:spacing w:before="180"/>
      <w:jc w:val="left"/>
    </w:pPr>
    <w:rPr>
      <w:rFonts w:ascii="Arial" w:eastAsia="MS Mincho" w:hAnsi="Arial" w:cs="Times New Roman"/>
      <w:i/>
      <w:noProof/>
      <w:kern w:val="0"/>
      <w:sz w:val="18"/>
      <w:szCs w:val="24"/>
      <w:u w:val="single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223D1"/>
    <w:pPr>
      <w:widowControl/>
      <w:numPr>
        <w:numId w:val="3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343331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3433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C5815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C5815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customStyle="1" w:styleId="TableGrid2">
    <w:name w:val="TableGrid2"/>
    <w:basedOn w:val="a1"/>
    <w:next w:val="a9"/>
    <w:qFormat/>
    <w:rsid w:val="00F3481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9FABA-94B4-4289-9820-D5D51AE8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3</Pages>
  <Words>699</Words>
  <Characters>3987</Characters>
  <Application>Microsoft Office Word</Application>
  <DocSecurity>0</DocSecurity>
  <Lines>33</Lines>
  <Paragraphs>9</Paragraphs>
  <ScaleCrop>false</ScaleCrop>
  <Company>vivo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523</cp:revision>
  <dcterms:created xsi:type="dcterms:W3CDTF">2024-07-30T02:47:00Z</dcterms:created>
  <dcterms:modified xsi:type="dcterms:W3CDTF">2025-05-09T07:56:00Z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